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2F2954" w14:textId="16EADEF4" w:rsidR="00AE4D41" w:rsidRPr="00DA7E5B" w:rsidRDefault="005A1A67" w:rsidP="00917102">
      <w:pPr>
        <w:pStyle w:val="Body"/>
        <w:spacing w:after="120" w:line="480" w:lineRule="auto"/>
        <w:ind w:firstLine="720"/>
        <w:rPr>
          <w:rFonts w:ascii="Times New Roman" w:hAnsi="Times New Roman" w:cs="Times New Roman"/>
          <w:sz w:val="24"/>
          <w:szCs w:val="24"/>
          <w:u w:color="000000"/>
        </w:rPr>
      </w:pPr>
      <w:r w:rsidRPr="00DA7E5B">
        <w:rPr>
          <w:rFonts w:ascii="Times New Roman" w:hAnsi="Times New Roman" w:cs="Times New Roman"/>
          <w:sz w:val="24"/>
          <w:szCs w:val="24"/>
          <w:u w:color="000000"/>
        </w:rPr>
        <w:t xml:space="preserve">I used to develop tests </w:t>
      </w:r>
      <w:r w:rsidR="00AE4D41" w:rsidRPr="00DA7E5B">
        <w:rPr>
          <w:rFonts w:ascii="Times New Roman" w:hAnsi="Times New Roman" w:cs="Times New Roman"/>
          <w:sz w:val="24"/>
          <w:szCs w:val="24"/>
          <w:u w:color="000000"/>
        </w:rPr>
        <w:t xml:space="preserve">only </w:t>
      </w:r>
      <w:r w:rsidRPr="00DA7E5B">
        <w:rPr>
          <w:rFonts w:ascii="Times New Roman" w:hAnsi="Times New Roman" w:cs="Times New Roman"/>
          <w:sz w:val="24"/>
          <w:szCs w:val="24"/>
          <w:u w:color="000000"/>
        </w:rPr>
        <w:t>for the purpose of assigning students grades.</w:t>
      </w:r>
      <w:r w:rsidR="00AE4D41" w:rsidRPr="00DA7E5B">
        <w:rPr>
          <w:rFonts w:ascii="Times New Roman" w:hAnsi="Times New Roman" w:cs="Times New Roman"/>
          <w:sz w:val="24"/>
          <w:szCs w:val="24"/>
          <w:u w:color="000000"/>
        </w:rPr>
        <w:t xml:space="preserve"> </w:t>
      </w:r>
      <w:r w:rsidR="00325798" w:rsidRPr="00DA7E5B">
        <w:rPr>
          <w:rFonts w:ascii="Times New Roman" w:eastAsia="Palatino" w:hAnsi="Times New Roman" w:cs="Times New Roman"/>
          <w:sz w:val="24"/>
          <w:szCs w:val="24"/>
        </w:rPr>
        <w:t>When I was ready to assess my students</w:t>
      </w:r>
      <w:r w:rsidR="00325798" w:rsidRPr="00DA7E5B">
        <w:rPr>
          <w:rFonts w:ascii="Times New Roman" w:hAnsi="Times New Roman" w:cs="Times New Roman"/>
          <w:sz w:val="24"/>
          <w:szCs w:val="24"/>
        </w:rPr>
        <w:t xml:space="preserve">’ knowledge of the content, I would think about what </w:t>
      </w:r>
      <w:r w:rsidR="00B83E59" w:rsidRPr="00DA7E5B">
        <w:rPr>
          <w:rFonts w:ascii="Times New Roman" w:hAnsi="Times New Roman" w:cs="Times New Roman"/>
          <w:sz w:val="24"/>
          <w:szCs w:val="24"/>
        </w:rPr>
        <w:t xml:space="preserve">my co-teacher and I </w:t>
      </w:r>
      <w:r w:rsidR="00325798" w:rsidRPr="00DA7E5B">
        <w:rPr>
          <w:rFonts w:ascii="Times New Roman" w:hAnsi="Times New Roman" w:cs="Times New Roman"/>
          <w:sz w:val="24"/>
          <w:szCs w:val="24"/>
        </w:rPr>
        <w:t>had taught in class</w:t>
      </w:r>
      <w:r w:rsidR="0031081A" w:rsidRPr="00DA7E5B">
        <w:rPr>
          <w:rFonts w:ascii="Times New Roman" w:hAnsi="Times New Roman" w:cs="Times New Roman"/>
          <w:sz w:val="24"/>
          <w:szCs w:val="24"/>
        </w:rPr>
        <w:t xml:space="preserve"> and</w:t>
      </w:r>
      <w:r w:rsidR="00325798" w:rsidRPr="00DA7E5B">
        <w:rPr>
          <w:rFonts w:ascii="Times New Roman" w:hAnsi="Times New Roman" w:cs="Times New Roman"/>
          <w:sz w:val="24"/>
          <w:szCs w:val="24"/>
        </w:rPr>
        <w:t xml:space="preserve"> what </w:t>
      </w:r>
      <w:r w:rsidR="000E740F">
        <w:rPr>
          <w:rFonts w:ascii="Times New Roman" w:hAnsi="Times New Roman" w:cs="Times New Roman"/>
          <w:sz w:val="24"/>
          <w:szCs w:val="24"/>
        </w:rPr>
        <w:t xml:space="preserve">students </w:t>
      </w:r>
      <w:r w:rsidR="00325798" w:rsidRPr="00DA7E5B">
        <w:rPr>
          <w:rFonts w:ascii="Times New Roman" w:hAnsi="Times New Roman" w:cs="Times New Roman"/>
          <w:sz w:val="24"/>
          <w:szCs w:val="24"/>
        </w:rPr>
        <w:t xml:space="preserve">were supposed to know, and </w:t>
      </w:r>
      <w:r w:rsidR="0031081A" w:rsidRPr="00DA7E5B">
        <w:rPr>
          <w:rFonts w:ascii="Times New Roman" w:hAnsi="Times New Roman" w:cs="Times New Roman"/>
          <w:sz w:val="24"/>
          <w:szCs w:val="24"/>
        </w:rPr>
        <w:t xml:space="preserve">I would then </w:t>
      </w:r>
      <w:r w:rsidR="00325798" w:rsidRPr="00DA7E5B">
        <w:rPr>
          <w:rFonts w:ascii="Times New Roman" w:hAnsi="Times New Roman" w:cs="Times New Roman"/>
          <w:sz w:val="24"/>
          <w:szCs w:val="24"/>
        </w:rPr>
        <w:t>make a test. The test would have matching, fill</w:t>
      </w:r>
      <w:r w:rsidR="0031081A" w:rsidRPr="00DA7E5B">
        <w:rPr>
          <w:rFonts w:ascii="Times New Roman" w:hAnsi="Times New Roman" w:cs="Times New Roman"/>
          <w:sz w:val="24"/>
          <w:szCs w:val="24"/>
        </w:rPr>
        <w:t>-</w:t>
      </w:r>
      <w:r w:rsidR="00325798" w:rsidRPr="00DA7E5B">
        <w:rPr>
          <w:rFonts w:ascii="Times New Roman" w:hAnsi="Times New Roman" w:cs="Times New Roman"/>
          <w:sz w:val="24"/>
          <w:szCs w:val="24"/>
        </w:rPr>
        <w:t>in</w:t>
      </w:r>
      <w:r w:rsidR="0031081A" w:rsidRPr="00DA7E5B">
        <w:rPr>
          <w:rFonts w:ascii="Times New Roman" w:hAnsi="Times New Roman" w:cs="Times New Roman"/>
          <w:sz w:val="24"/>
          <w:szCs w:val="24"/>
        </w:rPr>
        <w:t>-</w:t>
      </w:r>
      <w:r w:rsidR="00325798" w:rsidRPr="00DA7E5B">
        <w:rPr>
          <w:rFonts w:ascii="Times New Roman" w:hAnsi="Times New Roman" w:cs="Times New Roman"/>
          <w:sz w:val="24"/>
          <w:szCs w:val="24"/>
        </w:rPr>
        <w:t>the</w:t>
      </w:r>
      <w:r w:rsidR="0031081A" w:rsidRPr="00DA7E5B">
        <w:rPr>
          <w:rFonts w:ascii="Times New Roman" w:hAnsi="Times New Roman" w:cs="Times New Roman"/>
          <w:sz w:val="24"/>
          <w:szCs w:val="24"/>
        </w:rPr>
        <w:t>-</w:t>
      </w:r>
      <w:r w:rsidR="00325798" w:rsidRPr="00DA7E5B">
        <w:rPr>
          <w:rFonts w:ascii="Times New Roman" w:hAnsi="Times New Roman" w:cs="Times New Roman"/>
          <w:sz w:val="24"/>
          <w:szCs w:val="24"/>
        </w:rPr>
        <w:t xml:space="preserve">blank, and sentences to translate. </w:t>
      </w:r>
      <w:r w:rsidR="00AE4D41" w:rsidRPr="00DA7E5B">
        <w:rPr>
          <w:rFonts w:ascii="Times New Roman" w:hAnsi="Times New Roman" w:cs="Times New Roman"/>
          <w:sz w:val="24"/>
          <w:szCs w:val="24"/>
          <w:u w:color="000000"/>
        </w:rPr>
        <w:t>I built the tests so that they would be easy to grade.</w:t>
      </w:r>
      <w:r w:rsidR="00325798" w:rsidRPr="00DA7E5B">
        <w:rPr>
          <w:rFonts w:ascii="Times New Roman" w:hAnsi="Times New Roman" w:cs="Times New Roman"/>
          <w:sz w:val="24"/>
          <w:szCs w:val="24"/>
          <w:u w:color="000000"/>
        </w:rPr>
        <w:t xml:space="preserve"> </w:t>
      </w:r>
      <w:r w:rsidR="00C626EB" w:rsidRPr="00DA7E5B">
        <w:rPr>
          <w:rFonts w:ascii="Times New Roman" w:hAnsi="Times New Roman" w:cs="Times New Roman"/>
          <w:sz w:val="24"/>
          <w:szCs w:val="24"/>
          <w:u w:color="000000"/>
        </w:rPr>
        <w:t xml:space="preserve">I did not consider that the students had little practice with written language </w:t>
      </w:r>
      <w:r w:rsidR="00491D26" w:rsidRPr="00DA7E5B">
        <w:rPr>
          <w:rFonts w:ascii="Times New Roman" w:hAnsi="Times New Roman" w:cs="Times New Roman"/>
          <w:sz w:val="24"/>
          <w:szCs w:val="24"/>
          <w:u w:color="000000"/>
        </w:rPr>
        <w:t xml:space="preserve">or </w:t>
      </w:r>
      <w:r w:rsidR="00C626EB" w:rsidRPr="00DA7E5B">
        <w:rPr>
          <w:rFonts w:ascii="Times New Roman" w:hAnsi="Times New Roman" w:cs="Times New Roman"/>
          <w:sz w:val="24"/>
          <w:szCs w:val="24"/>
          <w:u w:color="000000"/>
        </w:rPr>
        <w:t xml:space="preserve">that they were not being assessed on their oral </w:t>
      </w:r>
      <w:r w:rsidR="00722658" w:rsidRPr="00DA7E5B">
        <w:rPr>
          <w:rFonts w:ascii="Times New Roman" w:hAnsi="Times New Roman" w:cs="Times New Roman"/>
          <w:sz w:val="24"/>
          <w:szCs w:val="24"/>
          <w:u w:color="000000"/>
        </w:rPr>
        <w:t>ability</w:t>
      </w:r>
      <w:r w:rsidR="0031081A" w:rsidRPr="00DA7E5B">
        <w:rPr>
          <w:rFonts w:ascii="Times New Roman" w:hAnsi="Times New Roman" w:cs="Times New Roman"/>
          <w:sz w:val="24"/>
          <w:szCs w:val="24"/>
          <w:u w:color="000000"/>
        </w:rPr>
        <w:t>, even though</w:t>
      </w:r>
      <w:r w:rsidR="00C626EB" w:rsidRPr="00DA7E5B">
        <w:rPr>
          <w:rFonts w:ascii="Times New Roman" w:hAnsi="Times New Roman" w:cs="Times New Roman"/>
          <w:sz w:val="24"/>
          <w:szCs w:val="24"/>
          <w:u w:color="000000"/>
        </w:rPr>
        <w:t xml:space="preserve"> oral communication had been the focus of class and their main way of practicing. </w:t>
      </w:r>
    </w:p>
    <w:p w14:paraId="2CFA8145" w14:textId="1D6C20BE" w:rsidR="00F03050" w:rsidRPr="00DA7E5B" w:rsidRDefault="005A1A67" w:rsidP="00A56403">
      <w:pPr>
        <w:pStyle w:val="Body"/>
        <w:spacing w:after="120" w:line="480" w:lineRule="auto"/>
        <w:ind w:firstLine="720"/>
        <w:rPr>
          <w:rFonts w:ascii="Times New Roman" w:eastAsiaTheme="minorEastAsia" w:hAnsi="Times New Roman" w:cs="Times New Roman"/>
          <w:sz w:val="24"/>
          <w:szCs w:val="24"/>
          <w:bdr w:val="none" w:sz="0" w:space="0" w:color="auto"/>
        </w:rPr>
      </w:pPr>
      <w:r w:rsidRPr="00DA7E5B">
        <w:rPr>
          <w:rFonts w:ascii="Times New Roman" w:hAnsi="Times New Roman" w:cs="Times New Roman"/>
          <w:sz w:val="24"/>
          <w:szCs w:val="24"/>
          <w:u w:color="000000"/>
        </w:rPr>
        <w:t xml:space="preserve"> Learning about </w:t>
      </w:r>
      <w:r w:rsidRPr="00DA7E5B">
        <w:rPr>
          <w:rFonts w:ascii="Times New Roman" w:eastAsiaTheme="minorEastAsia" w:hAnsi="Times New Roman" w:cs="Times New Roman"/>
          <w:sz w:val="24"/>
          <w:szCs w:val="24"/>
          <w:bdr w:val="none" w:sz="0" w:space="0" w:color="auto"/>
        </w:rPr>
        <w:t xml:space="preserve">authentic assessments changed my assessment development process. </w:t>
      </w:r>
      <w:r w:rsidR="002178DE" w:rsidRPr="00DA7E5B">
        <w:rPr>
          <w:rFonts w:ascii="Times New Roman" w:eastAsiaTheme="minorEastAsia" w:hAnsi="Times New Roman" w:cs="Times New Roman"/>
          <w:sz w:val="24"/>
          <w:szCs w:val="24"/>
          <w:bdr w:val="none" w:sz="0" w:space="0" w:color="auto"/>
        </w:rPr>
        <w:t>Authentic assessment measures are formulated to measure classroom goals, curricula and instruction</w:t>
      </w:r>
      <w:r w:rsidR="002178DE" w:rsidRPr="00DA7E5B">
        <w:rPr>
          <w:rFonts w:ascii="Times New Roman" w:hAnsi="Times New Roman" w:cs="Times New Roman"/>
          <w:sz w:val="24"/>
          <w:szCs w:val="24"/>
        </w:rPr>
        <w:t xml:space="preserve"> (O</w:t>
      </w:r>
      <w:r w:rsidR="002178DE" w:rsidRPr="00DA7E5B">
        <w:rPr>
          <w:rFonts w:ascii="Times New Roman" w:hAnsi="Times New Roman" w:cs="Times New Roman"/>
          <w:sz w:val="24"/>
          <w:szCs w:val="24"/>
          <w:lang w:val="fr-FR"/>
        </w:rPr>
        <w:t>’</w:t>
      </w:r>
      <w:r w:rsidR="00582DBF">
        <w:rPr>
          <w:rFonts w:ascii="Times New Roman" w:hAnsi="Times New Roman" w:cs="Times New Roman"/>
          <w:sz w:val="24"/>
          <w:szCs w:val="24"/>
        </w:rPr>
        <w:t>Malley &amp;</w:t>
      </w:r>
      <w:r w:rsidR="002178DE" w:rsidRPr="00DA7E5B">
        <w:rPr>
          <w:rFonts w:ascii="Times New Roman" w:hAnsi="Times New Roman" w:cs="Times New Roman"/>
          <w:sz w:val="24"/>
          <w:szCs w:val="24"/>
        </w:rPr>
        <w:t xml:space="preserve"> Pierce, 1996)</w:t>
      </w:r>
      <w:r w:rsidR="002178DE" w:rsidRPr="00DA7E5B">
        <w:rPr>
          <w:rFonts w:ascii="Times New Roman" w:eastAsiaTheme="minorEastAsia" w:hAnsi="Times New Roman" w:cs="Times New Roman"/>
          <w:sz w:val="24"/>
          <w:szCs w:val="24"/>
          <w:bdr w:val="none" w:sz="0" w:space="0" w:color="auto"/>
        </w:rPr>
        <w:t xml:space="preserve">. </w:t>
      </w:r>
      <w:r w:rsidR="00296392" w:rsidRPr="00DA7E5B">
        <w:rPr>
          <w:rFonts w:ascii="Times New Roman" w:eastAsiaTheme="minorEastAsia" w:hAnsi="Times New Roman" w:cs="Times New Roman"/>
          <w:sz w:val="24"/>
          <w:szCs w:val="24"/>
          <w:bdr w:val="none" w:sz="0" w:space="0" w:color="auto"/>
        </w:rPr>
        <w:t xml:space="preserve">The assessments </w:t>
      </w:r>
      <w:r w:rsidR="00F70DD3">
        <w:rPr>
          <w:rFonts w:ascii="Times New Roman" w:eastAsiaTheme="minorEastAsia" w:hAnsi="Times New Roman" w:cs="Times New Roman"/>
          <w:sz w:val="24"/>
          <w:szCs w:val="24"/>
          <w:bdr w:val="none" w:sz="0" w:space="0" w:color="auto"/>
        </w:rPr>
        <w:t>aim</w:t>
      </w:r>
      <w:r w:rsidR="00296392" w:rsidRPr="00DA7E5B">
        <w:rPr>
          <w:rFonts w:ascii="Times New Roman" w:eastAsiaTheme="minorEastAsia" w:hAnsi="Times New Roman" w:cs="Times New Roman"/>
          <w:sz w:val="24"/>
          <w:szCs w:val="24"/>
          <w:bdr w:val="none" w:sz="0" w:space="0" w:color="auto"/>
        </w:rPr>
        <w:t xml:space="preserve"> to discover what students have learned, their motivation and their attitudes toward class content. Authentic assessments can include portfolios, oral picture exams in which students use provided pictures to tell a story, or performing a skit</w:t>
      </w:r>
      <w:r w:rsidR="00D513C2">
        <w:rPr>
          <w:rFonts w:ascii="Times New Roman" w:eastAsiaTheme="minorEastAsia" w:hAnsi="Times New Roman" w:cs="Times New Roman"/>
          <w:sz w:val="24"/>
          <w:szCs w:val="24"/>
          <w:bdr w:val="none" w:sz="0" w:space="0" w:color="auto"/>
        </w:rPr>
        <w:t xml:space="preserve">, </w:t>
      </w:r>
      <w:r w:rsidR="00296392" w:rsidRPr="00DA7E5B">
        <w:rPr>
          <w:rFonts w:ascii="Times New Roman" w:eastAsiaTheme="minorEastAsia" w:hAnsi="Times New Roman" w:cs="Times New Roman"/>
          <w:sz w:val="24"/>
          <w:szCs w:val="24"/>
          <w:bdr w:val="none" w:sz="0" w:space="0" w:color="auto"/>
        </w:rPr>
        <w:t xml:space="preserve">to name a few. The assessments should be measured with a rubric, checklist, or other type of scale. In addition, students need to be aware of the expectations of the assessment and the grade scale to be used before assessment begins. </w:t>
      </w:r>
    </w:p>
    <w:p w14:paraId="618B8475" w14:textId="6D085182" w:rsidR="00F326D4" w:rsidRPr="00DA7E5B" w:rsidRDefault="00C1290C" w:rsidP="00A56403">
      <w:pPr>
        <w:pStyle w:val="Body"/>
        <w:spacing w:after="120" w:line="480" w:lineRule="auto"/>
        <w:ind w:firstLine="720"/>
        <w:rPr>
          <w:rFonts w:ascii="Times New Roman" w:hAnsi="Times New Roman" w:cs="Times New Roman"/>
          <w:sz w:val="24"/>
          <w:szCs w:val="24"/>
          <w:u w:color="000000"/>
        </w:rPr>
      </w:pPr>
      <w:r w:rsidRPr="00DA7E5B">
        <w:rPr>
          <w:rFonts w:ascii="Times New Roman" w:hAnsi="Times New Roman" w:cs="Times New Roman"/>
          <w:sz w:val="24"/>
          <w:szCs w:val="24"/>
          <w:u w:color="000000"/>
        </w:rPr>
        <w:t xml:space="preserve">I wanted to ensure that I was creating assessments that would inform my teaching practice and provide feedback to students. </w:t>
      </w:r>
      <w:r w:rsidR="00325798" w:rsidRPr="00DA7E5B">
        <w:rPr>
          <w:rFonts w:ascii="Times New Roman" w:hAnsi="Times New Roman" w:cs="Times New Roman"/>
          <w:sz w:val="24"/>
          <w:szCs w:val="24"/>
          <w:u w:color="000000"/>
        </w:rPr>
        <w:t>In the PACE Model unit developed for the story “qateryuk” or “grouse girl</w:t>
      </w:r>
      <w:r w:rsidR="006F3D69" w:rsidRPr="00DA7E5B">
        <w:rPr>
          <w:rFonts w:ascii="Times New Roman" w:hAnsi="Times New Roman" w:cs="Times New Roman"/>
          <w:sz w:val="24"/>
          <w:szCs w:val="24"/>
          <w:u w:color="000000"/>
        </w:rPr>
        <w:t>,</w:t>
      </w:r>
      <w:r w:rsidR="00325798" w:rsidRPr="00DA7E5B">
        <w:rPr>
          <w:rFonts w:ascii="Times New Roman" w:hAnsi="Times New Roman" w:cs="Times New Roman"/>
          <w:sz w:val="24"/>
          <w:szCs w:val="24"/>
          <w:u w:color="000000"/>
        </w:rPr>
        <w:t>” I developed an oral e</w:t>
      </w:r>
      <w:r w:rsidR="00F03050" w:rsidRPr="00DA7E5B">
        <w:rPr>
          <w:rFonts w:ascii="Times New Roman" w:hAnsi="Times New Roman" w:cs="Times New Roman"/>
          <w:sz w:val="24"/>
          <w:szCs w:val="24"/>
          <w:u w:color="000000"/>
        </w:rPr>
        <w:t>xam, a comprehension exam, self-</w:t>
      </w:r>
      <w:r w:rsidR="00325798" w:rsidRPr="00DA7E5B">
        <w:rPr>
          <w:rFonts w:ascii="Times New Roman" w:hAnsi="Times New Roman" w:cs="Times New Roman"/>
          <w:sz w:val="24"/>
          <w:szCs w:val="24"/>
          <w:u w:color="000000"/>
        </w:rPr>
        <w:t>assessments, and class evaluations. In order to provide grades and feedback to the students, I employed rubrics and checklists. The assessments developed for this unit are different than any I have developed before</w:t>
      </w:r>
      <w:r w:rsidR="00C626EB" w:rsidRPr="00DA7E5B">
        <w:rPr>
          <w:rFonts w:ascii="Times New Roman" w:hAnsi="Times New Roman" w:cs="Times New Roman"/>
          <w:sz w:val="24"/>
          <w:szCs w:val="24"/>
          <w:u w:color="000000"/>
        </w:rPr>
        <w:t>. T</w:t>
      </w:r>
      <w:r w:rsidR="00325798" w:rsidRPr="00DA7E5B">
        <w:rPr>
          <w:rFonts w:ascii="Times New Roman" w:hAnsi="Times New Roman" w:cs="Times New Roman"/>
          <w:sz w:val="24"/>
          <w:szCs w:val="24"/>
          <w:u w:color="000000"/>
        </w:rPr>
        <w:t xml:space="preserve">hese are authentic assessments. </w:t>
      </w:r>
    </w:p>
    <w:p w14:paraId="406558AA" w14:textId="6EADDCD5" w:rsidR="00FE6CC9" w:rsidRPr="00DA7E5B" w:rsidRDefault="001C1993" w:rsidP="00DC235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firstLine="720"/>
      </w:pPr>
      <w:r w:rsidRPr="00DA7E5B">
        <w:rPr>
          <w:rFonts w:eastAsiaTheme="minorEastAsia"/>
          <w:bdr w:val="none" w:sz="0" w:space="0" w:color="auto"/>
        </w:rPr>
        <w:lastRenderedPageBreak/>
        <w:t xml:space="preserve">It is important to ensure the assessments are both valid and reliable. </w:t>
      </w:r>
      <w:r w:rsidR="00F372AA" w:rsidRPr="00DA7E5B">
        <w:rPr>
          <w:rFonts w:eastAsiaTheme="minorEastAsia"/>
          <w:bdr w:val="none" w:sz="0" w:space="0" w:color="auto"/>
        </w:rPr>
        <w:t xml:space="preserve"> </w:t>
      </w:r>
      <w:r w:rsidR="00453D81" w:rsidRPr="00DA7E5B">
        <w:t>Assessment validity can be estab</w:t>
      </w:r>
      <w:r w:rsidR="00B920C6" w:rsidRPr="00DA7E5B">
        <w:t xml:space="preserve">lished by </w:t>
      </w:r>
      <w:r w:rsidR="00453D81" w:rsidRPr="00DA7E5B">
        <w:t xml:space="preserve">testing what you have intended to measure. </w:t>
      </w:r>
      <w:r w:rsidR="005E0B8C" w:rsidRPr="00DA7E5B">
        <w:t>For example, i</w:t>
      </w:r>
      <w:r w:rsidR="00453D81" w:rsidRPr="00DA7E5B">
        <w:t>f you want to measure your students</w:t>
      </w:r>
      <w:r w:rsidR="002071C3">
        <w:t>’</w:t>
      </w:r>
      <w:r w:rsidR="00453D81" w:rsidRPr="00DA7E5B">
        <w:t xml:space="preserve"> ability to talk about the weather, </w:t>
      </w:r>
      <w:r w:rsidR="005E0B8C" w:rsidRPr="00DA7E5B">
        <w:t xml:space="preserve">then </w:t>
      </w:r>
      <w:r w:rsidR="00453D81" w:rsidRPr="00DA7E5B">
        <w:t>have them talk about the weather</w:t>
      </w:r>
      <w:r w:rsidR="005E0B8C" w:rsidRPr="00DA7E5B">
        <w:t>. A</w:t>
      </w:r>
      <w:r w:rsidR="00453D81" w:rsidRPr="00DA7E5B">
        <w:t xml:space="preserve"> written exam</w:t>
      </w:r>
      <w:r w:rsidR="00B920C6" w:rsidRPr="00DA7E5B">
        <w:t xml:space="preserve"> or </w:t>
      </w:r>
      <w:r w:rsidR="00D81BCE" w:rsidRPr="00DA7E5B">
        <w:t>multiple-choice</w:t>
      </w:r>
      <w:r w:rsidR="00B920C6" w:rsidRPr="00DA7E5B">
        <w:t xml:space="preserve"> test</w:t>
      </w:r>
      <w:r w:rsidR="00453D81" w:rsidRPr="00DA7E5B">
        <w:t xml:space="preserve"> on the weather</w:t>
      </w:r>
      <w:r w:rsidR="00C0231B" w:rsidRPr="00DA7E5B">
        <w:t xml:space="preserve"> will tell you more about a student’s </w:t>
      </w:r>
      <w:r w:rsidR="00717AE0" w:rsidRPr="00DA7E5B">
        <w:t xml:space="preserve">reading and </w:t>
      </w:r>
      <w:r w:rsidR="00C0231B" w:rsidRPr="00DA7E5B">
        <w:t xml:space="preserve">writing ability than their oral ability. </w:t>
      </w:r>
      <w:r w:rsidR="00DC2359" w:rsidRPr="00DA7E5B">
        <w:t>In addition, student</w:t>
      </w:r>
      <w:r w:rsidR="001C5E6C">
        <w:t>s</w:t>
      </w:r>
      <w:r w:rsidR="00DC2359" w:rsidRPr="00DA7E5B">
        <w:t xml:space="preserve"> hope that tests will cover what is taught in class. C</w:t>
      </w:r>
      <w:r w:rsidR="00453D81" w:rsidRPr="00DA7E5B">
        <w:t>ontent validity</w:t>
      </w:r>
      <w:r w:rsidR="008B16A8" w:rsidRPr="008B16A8">
        <w:t xml:space="preserve"> </w:t>
      </w:r>
      <w:r w:rsidR="00453D81" w:rsidRPr="00DA7E5B">
        <w:t xml:space="preserve">means students are tested </w:t>
      </w:r>
      <w:r w:rsidR="005E0B8C" w:rsidRPr="00DA7E5B">
        <w:t xml:space="preserve">on what they were taught. </w:t>
      </w:r>
      <w:r w:rsidR="00C56FD0" w:rsidRPr="00DA7E5B">
        <w:t>Consequential</w:t>
      </w:r>
      <w:r w:rsidR="00453D81" w:rsidRPr="00DA7E5B">
        <w:t xml:space="preserve"> validity is where the assessment outcomes are used to inform teaching </w:t>
      </w:r>
      <w:r w:rsidR="00C0231B" w:rsidRPr="00DA7E5B">
        <w:t>(</w:t>
      </w:r>
      <w:r w:rsidR="00453D81" w:rsidRPr="00DA7E5B">
        <w:t>O</w:t>
      </w:r>
      <w:r w:rsidR="00453D81" w:rsidRPr="00DA7E5B">
        <w:rPr>
          <w:lang w:val="fr-FR"/>
        </w:rPr>
        <w:t>’</w:t>
      </w:r>
      <w:r w:rsidR="00194C82" w:rsidRPr="00DA7E5B">
        <w:t xml:space="preserve">Malley </w:t>
      </w:r>
      <w:r w:rsidR="008B16A8">
        <w:t>&amp;</w:t>
      </w:r>
      <w:r w:rsidR="00194C82" w:rsidRPr="00DA7E5B">
        <w:t xml:space="preserve"> </w:t>
      </w:r>
      <w:r w:rsidR="00C0231B" w:rsidRPr="00DA7E5B">
        <w:t xml:space="preserve">Pierce, </w:t>
      </w:r>
      <w:r w:rsidR="00453D81" w:rsidRPr="00DA7E5B">
        <w:t>1996).</w:t>
      </w:r>
      <w:r w:rsidR="00453D81" w:rsidRPr="00DA7E5B">
        <w:rPr>
          <w:b/>
        </w:rPr>
        <w:t xml:space="preserve"> </w:t>
      </w:r>
      <w:r w:rsidR="002D2D70" w:rsidRPr="00DA7E5B">
        <w:t xml:space="preserve">Many types of assessments can have consequential validity as long as the teacher </w:t>
      </w:r>
      <w:r w:rsidR="005B2722" w:rsidRPr="00DA7E5B">
        <w:t>analy</w:t>
      </w:r>
      <w:r w:rsidR="00895D23">
        <w:t>z</w:t>
      </w:r>
      <w:r w:rsidR="005B2722" w:rsidRPr="00DA7E5B">
        <w:t xml:space="preserve">es the </w:t>
      </w:r>
      <w:r w:rsidR="00726029" w:rsidRPr="00DA7E5B">
        <w:t xml:space="preserve">assessment results, looking for ways to improve the class. </w:t>
      </w:r>
    </w:p>
    <w:p w14:paraId="0B075BA3" w14:textId="26292AFF" w:rsidR="00934DC8" w:rsidRPr="00DA7E5B" w:rsidRDefault="00453D81" w:rsidP="006D067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firstLine="720"/>
        <w:rPr>
          <w:rFonts w:eastAsiaTheme="minorEastAsia"/>
          <w:bdr w:val="none" w:sz="0" w:space="0" w:color="auto"/>
        </w:rPr>
      </w:pPr>
      <w:r w:rsidRPr="00DA7E5B">
        <w:rPr>
          <w:rFonts w:eastAsiaTheme="minorEastAsia"/>
          <w:bdr w:val="none" w:sz="0" w:space="0" w:color="auto"/>
        </w:rPr>
        <w:t xml:space="preserve">One of the assessments </w:t>
      </w:r>
      <w:r w:rsidR="00BF6B4A" w:rsidRPr="00DA7E5B">
        <w:rPr>
          <w:rFonts w:eastAsiaTheme="minorEastAsia"/>
          <w:bdr w:val="none" w:sz="0" w:space="0" w:color="auto"/>
        </w:rPr>
        <w:t>created for</w:t>
      </w:r>
      <w:r w:rsidRPr="00DA7E5B">
        <w:rPr>
          <w:rFonts w:eastAsiaTheme="minorEastAsia"/>
          <w:bdr w:val="none" w:sz="0" w:space="0" w:color="auto"/>
        </w:rPr>
        <w:t xml:space="preserve"> this unit is a paired oral exam</w:t>
      </w:r>
      <w:r w:rsidR="00BF6B4A" w:rsidRPr="00DA7E5B">
        <w:rPr>
          <w:rFonts w:eastAsiaTheme="minorEastAsia"/>
          <w:bdr w:val="none" w:sz="0" w:space="0" w:color="auto"/>
        </w:rPr>
        <w:t xml:space="preserve"> where t</w:t>
      </w:r>
      <w:r w:rsidRPr="00DA7E5B">
        <w:rPr>
          <w:rFonts w:eastAsiaTheme="minorEastAsia"/>
          <w:bdr w:val="none" w:sz="0" w:space="0" w:color="auto"/>
        </w:rPr>
        <w:t xml:space="preserve">he students </w:t>
      </w:r>
      <w:r w:rsidR="00BF6B4A" w:rsidRPr="00DA7E5B">
        <w:rPr>
          <w:rFonts w:eastAsiaTheme="minorEastAsia"/>
          <w:bdr w:val="none" w:sz="0" w:space="0" w:color="auto"/>
        </w:rPr>
        <w:t>wer</w:t>
      </w:r>
      <w:r w:rsidRPr="00DA7E5B">
        <w:rPr>
          <w:rFonts w:eastAsiaTheme="minorEastAsia"/>
          <w:bdr w:val="none" w:sz="0" w:space="0" w:color="auto"/>
        </w:rPr>
        <w:t>e asked to tell parts of the story</w:t>
      </w:r>
      <w:r w:rsidR="00BF6B4A" w:rsidRPr="00DA7E5B">
        <w:rPr>
          <w:rFonts w:eastAsiaTheme="minorEastAsia"/>
          <w:bdr w:val="none" w:sz="0" w:space="0" w:color="auto"/>
        </w:rPr>
        <w:t xml:space="preserve">. </w:t>
      </w:r>
      <w:r w:rsidRPr="00DA7E5B">
        <w:rPr>
          <w:rFonts w:eastAsiaTheme="minorEastAsia"/>
          <w:bdr w:val="none" w:sz="0" w:space="0" w:color="auto"/>
        </w:rPr>
        <w:t>They are allowed to ask for help from their peer and the te</w:t>
      </w:r>
      <w:r w:rsidR="008B16A8">
        <w:rPr>
          <w:rFonts w:eastAsiaTheme="minorEastAsia"/>
          <w:bdr w:val="none" w:sz="0" w:space="0" w:color="auto"/>
        </w:rPr>
        <w:t xml:space="preserve">acher, </w:t>
      </w:r>
      <w:r w:rsidR="0046080D" w:rsidRPr="00DA7E5B">
        <w:rPr>
          <w:rFonts w:eastAsiaTheme="minorEastAsia"/>
          <w:bdr w:val="none" w:sz="0" w:space="0" w:color="auto"/>
        </w:rPr>
        <w:t>but it is best if they did</w:t>
      </w:r>
      <w:r w:rsidRPr="00DA7E5B">
        <w:rPr>
          <w:rFonts w:eastAsiaTheme="minorEastAsia"/>
          <w:bdr w:val="none" w:sz="0" w:space="0" w:color="auto"/>
        </w:rPr>
        <w:t xml:space="preserve"> as much as they can on their own first. </w:t>
      </w:r>
      <w:r w:rsidR="008B16A8">
        <w:rPr>
          <w:rFonts w:eastAsiaTheme="minorEastAsia"/>
          <w:bdr w:val="none" w:sz="0" w:space="0" w:color="auto"/>
        </w:rPr>
        <w:t xml:space="preserve">This will show student’s individual ability to perform the task. </w:t>
      </w:r>
      <w:r w:rsidRPr="00DA7E5B">
        <w:rPr>
          <w:rFonts w:eastAsiaTheme="minorEastAsia"/>
          <w:bdr w:val="none" w:sz="0" w:space="0" w:color="auto"/>
        </w:rPr>
        <w:t>It is common for the students to practice in pairs or groups</w:t>
      </w:r>
      <w:r w:rsidR="0052006A" w:rsidRPr="00DA7E5B">
        <w:rPr>
          <w:rFonts w:eastAsiaTheme="minorEastAsia"/>
          <w:bdr w:val="none" w:sz="0" w:space="0" w:color="auto"/>
        </w:rPr>
        <w:t xml:space="preserve"> in class, and students are typically encouraged</w:t>
      </w:r>
      <w:r w:rsidRPr="00DA7E5B">
        <w:rPr>
          <w:rFonts w:eastAsiaTheme="minorEastAsia"/>
          <w:bdr w:val="none" w:sz="0" w:space="0" w:color="auto"/>
        </w:rPr>
        <w:t xml:space="preserve"> to ask for help when needed. </w:t>
      </w:r>
      <w:r w:rsidR="00653B72" w:rsidRPr="00DA7E5B">
        <w:rPr>
          <w:rFonts w:eastAsiaTheme="minorEastAsia"/>
          <w:bdr w:val="none" w:sz="0" w:space="0" w:color="auto"/>
        </w:rPr>
        <w:t xml:space="preserve">My co-teacher and I chose to incorporate paired oral assessments because the oral exam mirrors the classroom practice. </w:t>
      </w:r>
      <w:r w:rsidR="006D067C" w:rsidRPr="00DA7E5B">
        <w:rPr>
          <w:rFonts w:eastAsiaTheme="minorEastAsia"/>
          <w:bdr w:val="none" w:sz="0" w:space="0" w:color="auto"/>
        </w:rPr>
        <w:t xml:space="preserve">This assessment measure has content validity because the students are able to communicate with their partner and the teacher in a simulated conversation about content we covered in class. </w:t>
      </w:r>
    </w:p>
    <w:p w14:paraId="34532294" w14:textId="20430AC6" w:rsidR="00D61863" w:rsidRPr="00DA7E5B" w:rsidRDefault="001C5E6C" w:rsidP="000B3878">
      <w:pPr>
        <w:pStyle w:val="Body"/>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oral exam also contains features of </w:t>
      </w:r>
      <w:r w:rsidR="00444333" w:rsidRPr="00DA7E5B">
        <w:rPr>
          <w:rFonts w:ascii="Times New Roman" w:hAnsi="Times New Roman" w:cs="Times New Roman"/>
          <w:sz w:val="24"/>
          <w:szCs w:val="24"/>
        </w:rPr>
        <w:t xml:space="preserve">dynamic assessment. </w:t>
      </w:r>
      <w:r>
        <w:rPr>
          <w:rFonts w:ascii="Times New Roman" w:hAnsi="Times New Roman" w:cs="Times New Roman"/>
          <w:sz w:val="24"/>
          <w:szCs w:val="24"/>
        </w:rPr>
        <w:t xml:space="preserve">Dynamic assessment is </w:t>
      </w:r>
      <w:r w:rsidR="005332D5">
        <w:rPr>
          <w:rFonts w:ascii="Times New Roman" w:hAnsi="Times New Roman" w:cs="Times New Roman"/>
          <w:sz w:val="24"/>
          <w:szCs w:val="24"/>
        </w:rPr>
        <w:t xml:space="preserve">a method of assessment that assesses the students’ language ability with assistance from the assessor. Poehner </w:t>
      </w:r>
      <w:r w:rsidR="0057685D">
        <w:rPr>
          <w:rFonts w:ascii="Times New Roman" w:hAnsi="Times New Roman" w:cs="Times New Roman"/>
          <w:sz w:val="24"/>
          <w:szCs w:val="24"/>
        </w:rPr>
        <w:t xml:space="preserve">(2004) </w:t>
      </w:r>
      <w:r w:rsidR="005332D5">
        <w:rPr>
          <w:rFonts w:ascii="Times New Roman" w:hAnsi="Times New Roman" w:cs="Times New Roman"/>
          <w:sz w:val="24"/>
          <w:szCs w:val="24"/>
        </w:rPr>
        <w:t>describes the process,</w:t>
      </w:r>
      <w:r w:rsidR="00D46F9E" w:rsidRPr="003962EB">
        <w:rPr>
          <w:rFonts w:ascii="Times New Roman" w:hAnsi="Times New Roman" w:cs="Times New Roman"/>
          <w:sz w:val="24"/>
          <w:szCs w:val="24"/>
        </w:rPr>
        <w:t xml:space="preserve"> </w:t>
      </w:r>
      <w:r w:rsidR="00D46F9E" w:rsidRPr="003962EB">
        <w:rPr>
          <w:rFonts w:ascii="Times New Roman" w:hAnsi="Times New Roman" w:cs="Times New Roman"/>
        </w:rPr>
        <w:t>“The challenge faced by mediators is to provide support that is neither too implicit and therefore ineffective, nor too explicit such that it threatens learner ag</w:t>
      </w:r>
      <w:r w:rsidR="0057685D">
        <w:rPr>
          <w:rFonts w:ascii="Times New Roman" w:hAnsi="Times New Roman" w:cs="Times New Roman"/>
        </w:rPr>
        <w:t>ency and self-regulation” (</w:t>
      </w:r>
      <w:r w:rsidR="00D46F9E" w:rsidRPr="003962EB">
        <w:rPr>
          <w:rFonts w:ascii="Times New Roman" w:hAnsi="Times New Roman" w:cs="Times New Roman"/>
        </w:rPr>
        <w:t>p.35).</w:t>
      </w:r>
      <w:r w:rsidR="000B3878">
        <w:rPr>
          <w:rFonts w:ascii="Times New Roman" w:hAnsi="Times New Roman" w:cs="Times New Roman"/>
          <w:sz w:val="24"/>
          <w:szCs w:val="24"/>
        </w:rPr>
        <w:t xml:space="preserve"> </w:t>
      </w:r>
      <w:r w:rsidR="00D61863" w:rsidRPr="00DA7E5B">
        <w:rPr>
          <w:rFonts w:ascii="Times New Roman" w:hAnsi="Times New Roman" w:cs="Times New Roman"/>
          <w:sz w:val="24"/>
          <w:szCs w:val="24"/>
        </w:rPr>
        <w:t>In a dynamic</w:t>
      </w:r>
      <w:r w:rsidR="004E5342">
        <w:rPr>
          <w:rFonts w:ascii="Times New Roman" w:hAnsi="Times New Roman" w:cs="Times New Roman"/>
          <w:sz w:val="24"/>
          <w:szCs w:val="24"/>
        </w:rPr>
        <w:t>s</w:t>
      </w:r>
      <w:r w:rsidR="00D61863" w:rsidRPr="00DA7E5B">
        <w:rPr>
          <w:rFonts w:ascii="Times New Roman" w:hAnsi="Times New Roman" w:cs="Times New Roman"/>
          <w:sz w:val="24"/>
          <w:szCs w:val="24"/>
        </w:rPr>
        <w:t xml:space="preserve"> assessment like the </w:t>
      </w:r>
      <w:r w:rsidR="009D566E" w:rsidRPr="00DA7E5B">
        <w:rPr>
          <w:rFonts w:ascii="Times New Roman" w:hAnsi="Times New Roman" w:cs="Times New Roman"/>
          <w:sz w:val="24"/>
          <w:szCs w:val="24"/>
        </w:rPr>
        <w:lastRenderedPageBreak/>
        <w:t xml:space="preserve">paired </w:t>
      </w:r>
      <w:r w:rsidR="00D61863" w:rsidRPr="00DA7E5B">
        <w:rPr>
          <w:rFonts w:ascii="Times New Roman" w:hAnsi="Times New Roman" w:cs="Times New Roman"/>
          <w:sz w:val="24"/>
          <w:szCs w:val="24"/>
        </w:rPr>
        <w:t xml:space="preserve">oral exam, </w:t>
      </w:r>
      <w:r w:rsidR="00A22DBC" w:rsidRPr="00DA7E5B">
        <w:rPr>
          <w:rFonts w:ascii="Times New Roman" w:hAnsi="Times New Roman" w:cs="Times New Roman"/>
          <w:sz w:val="24"/>
          <w:szCs w:val="24"/>
        </w:rPr>
        <w:t>the goal is to both assess the students’ progress toward the unit objectives and continue to develop their language during the assessment</w:t>
      </w:r>
      <w:r w:rsidR="001D5506" w:rsidRPr="00DA7E5B">
        <w:rPr>
          <w:rFonts w:ascii="Times New Roman" w:hAnsi="Times New Roman" w:cs="Times New Roman"/>
          <w:sz w:val="24"/>
          <w:szCs w:val="24"/>
        </w:rPr>
        <w:t xml:space="preserve"> (Poehner,</w:t>
      </w:r>
      <w:r w:rsidR="007023D1" w:rsidRPr="00DA7E5B">
        <w:rPr>
          <w:rFonts w:ascii="Times New Roman" w:hAnsi="Times New Roman" w:cs="Times New Roman"/>
          <w:sz w:val="24"/>
          <w:szCs w:val="24"/>
        </w:rPr>
        <w:t xml:space="preserve"> 2004</w:t>
      </w:r>
      <w:r w:rsidR="001D5506" w:rsidRPr="00DA7E5B">
        <w:rPr>
          <w:rFonts w:ascii="Times New Roman" w:hAnsi="Times New Roman" w:cs="Times New Roman"/>
          <w:sz w:val="24"/>
          <w:szCs w:val="24"/>
        </w:rPr>
        <w:t>)</w:t>
      </w:r>
      <w:r w:rsidR="00A22DBC" w:rsidRPr="00DA7E5B">
        <w:rPr>
          <w:rFonts w:ascii="Times New Roman" w:hAnsi="Times New Roman" w:cs="Times New Roman"/>
          <w:sz w:val="24"/>
          <w:szCs w:val="24"/>
        </w:rPr>
        <w:t xml:space="preserve">. </w:t>
      </w:r>
      <w:r w:rsidR="00D23D4F" w:rsidRPr="00DA7E5B">
        <w:rPr>
          <w:rFonts w:ascii="Times New Roman" w:hAnsi="Times New Roman" w:cs="Times New Roman"/>
          <w:sz w:val="24"/>
          <w:szCs w:val="24"/>
        </w:rPr>
        <w:t xml:space="preserve">In the </w:t>
      </w:r>
      <w:r w:rsidR="0023480E" w:rsidRPr="00DA7E5B">
        <w:rPr>
          <w:rFonts w:ascii="Times New Roman" w:hAnsi="Times New Roman" w:cs="Times New Roman"/>
          <w:sz w:val="24"/>
          <w:szCs w:val="24"/>
        </w:rPr>
        <w:t xml:space="preserve">exam </w:t>
      </w:r>
      <w:r w:rsidR="00D23D4F" w:rsidRPr="00DA7E5B">
        <w:rPr>
          <w:rFonts w:ascii="Times New Roman" w:hAnsi="Times New Roman" w:cs="Times New Roman"/>
          <w:sz w:val="24"/>
          <w:szCs w:val="24"/>
        </w:rPr>
        <w:t>described</w:t>
      </w:r>
      <w:r w:rsidR="0023480E" w:rsidRPr="00DA7E5B">
        <w:rPr>
          <w:rFonts w:ascii="Times New Roman" w:hAnsi="Times New Roman" w:cs="Times New Roman"/>
          <w:sz w:val="24"/>
          <w:szCs w:val="24"/>
        </w:rPr>
        <w:t xml:space="preserve"> above</w:t>
      </w:r>
      <w:r w:rsidR="00D23D4F" w:rsidRPr="00DA7E5B">
        <w:rPr>
          <w:rFonts w:ascii="Times New Roman" w:hAnsi="Times New Roman" w:cs="Times New Roman"/>
          <w:sz w:val="24"/>
          <w:szCs w:val="24"/>
        </w:rPr>
        <w:t xml:space="preserve">, </w:t>
      </w:r>
      <w:r w:rsidR="0023480E" w:rsidRPr="00DA7E5B">
        <w:rPr>
          <w:rFonts w:ascii="Times New Roman" w:hAnsi="Times New Roman" w:cs="Times New Roman"/>
          <w:sz w:val="24"/>
          <w:szCs w:val="24"/>
        </w:rPr>
        <w:t xml:space="preserve">the </w:t>
      </w:r>
      <w:r w:rsidR="0023480E" w:rsidRPr="00ED4C4D">
        <w:rPr>
          <w:rFonts w:ascii="Times New Roman" w:hAnsi="Times New Roman" w:cs="Times New Roman"/>
          <w:color w:val="auto"/>
          <w:sz w:val="24"/>
          <w:szCs w:val="24"/>
        </w:rPr>
        <w:t>assessor</w:t>
      </w:r>
      <w:r w:rsidR="008E5759" w:rsidRPr="00ED4C4D">
        <w:rPr>
          <w:rFonts w:ascii="Times New Roman" w:hAnsi="Times New Roman" w:cs="Times New Roman"/>
          <w:color w:val="auto"/>
          <w:sz w:val="24"/>
          <w:szCs w:val="24"/>
        </w:rPr>
        <w:t>, my co-teacher Michael Bach,</w:t>
      </w:r>
      <w:r w:rsidR="0023480E" w:rsidRPr="00ED4C4D">
        <w:rPr>
          <w:rFonts w:ascii="Times New Roman" w:hAnsi="Times New Roman" w:cs="Times New Roman"/>
          <w:color w:val="auto"/>
          <w:sz w:val="24"/>
          <w:szCs w:val="24"/>
        </w:rPr>
        <w:t xml:space="preserve"> assisted</w:t>
      </w:r>
      <w:r w:rsidR="0023480E" w:rsidRPr="00DA7E5B">
        <w:rPr>
          <w:rFonts w:ascii="Times New Roman" w:hAnsi="Times New Roman" w:cs="Times New Roman"/>
          <w:sz w:val="24"/>
          <w:szCs w:val="24"/>
        </w:rPr>
        <w:t xml:space="preserve"> the students through the exam by </w:t>
      </w:r>
      <w:r w:rsidR="00D61863" w:rsidRPr="00DA7E5B">
        <w:rPr>
          <w:rFonts w:ascii="Times New Roman" w:hAnsi="Times New Roman" w:cs="Times New Roman"/>
          <w:sz w:val="24"/>
          <w:szCs w:val="24"/>
        </w:rPr>
        <w:t>ask</w:t>
      </w:r>
      <w:r w:rsidR="0023480E" w:rsidRPr="00DA7E5B">
        <w:rPr>
          <w:rFonts w:ascii="Times New Roman" w:hAnsi="Times New Roman" w:cs="Times New Roman"/>
          <w:sz w:val="24"/>
          <w:szCs w:val="24"/>
        </w:rPr>
        <w:t>ing</w:t>
      </w:r>
      <w:r w:rsidR="00D61863" w:rsidRPr="00DA7E5B">
        <w:rPr>
          <w:rFonts w:ascii="Times New Roman" w:hAnsi="Times New Roman" w:cs="Times New Roman"/>
          <w:sz w:val="24"/>
          <w:szCs w:val="24"/>
        </w:rPr>
        <w:t xml:space="preserve"> the student</w:t>
      </w:r>
      <w:r w:rsidR="00AA4CBC" w:rsidRPr="00DA7E5B">
        <w:rPr>
          <w:rFonts w:ascii="Times New Roman" w:hAnsi="Times New Roman" w:cs="Times New Roman"/>
          <w:sz w:val="24"/>
          <w:szCs w:val="24"/>
        </w:rPr>
        <w:t>s</w:t>
      </w:r>
      <w:r w:rsidR="00D61863" w:rsidRPr="00DA7E5B">
        <w:rPr>
          <w:rFonts w:ascii="Times New Roman" w:hAnsi="Times New Roman" w:cs="Times New Roman"/>
          <w:sz w:val="24"/>
          <w:szCs w:val="24"/>
        </w:rPr>
        <w:t xml:space="preserve"> questions about the </w:t>
      </w:r>
      <w:r w:rsidR="002A4685">
        <w:rPr>
          <w:rFonts w:ascii="Times New Roman" w:hAnsi="Times New Roman" w:cs="Times New Roman"/>
          <w:sz w:val="24"/>
          <w:szCs w:val="24"/>
        </w:rPr>
        <w:t>picture</w:t>
      </w:r>
      <w:r w:rsidR="00D61863" w:rsidRPr="00DA7E5B">
        <w:rPr>
          <w:rFonts w:ascii="Times New Roman" w:hAnsi="Times New Roman" w:cs="Times New Roman"/>
          <w:sz w:val="24"/>
          <w:szCs w:val="24"/>
        </w:rPr>
        <w:t xml:space="preserve"> to inspire the student to continue talking. </w:t>
      </w:r>
      <w:r w:rsidR="00C33C1A" w:rsidRPr="00DA7E5B">
        <w:rPr>
          <w:rFonts w:ascii="Times New Roman" w:hAnsi="Times New Roman" w:cs="Times New Roman"/>
          <w:sz w:val="24"/>
          <w:szCs w:val="24"/>
        </w:rPr>
        <w:t xml:space="preserve">Where the student made errors, </w:t>
      </w:r>
      <w:r w:rsidR="003646C2" w:rsidRPr="00DA7E5B">
        <w:rPr>
          <w:rFonts w:ascii="Times New Roman" w:hAnsi="Times New Roman" w:cs="Times New Roman"/>
          <w:sz w:val="24"/>
          <w:szCs w:val="24"/>
        </w:rPr>
        <w:t>m</w:t>
      </w:r>
      <w:r w:rsidR="00AD7823" w:rsidRPr="00DA7E5B">
        <w:rPr>
          <w:rFonts w:ascii="Times New Roman" w:hAnsi="Times New Roman" w:cs="Times New Roman"/>
          <w:sz w:val="24"/>
          <w:szCs w:val="24"/>
        </w:rPr>
        <w:t xml:space="preserve">y co-teacher </w:t>
      </w:r>
      <w:r w:rsidR="00C33C1A" w:rsidRPr="00DA7E5B">
        <w:rPr>
          <w:rFonts w:ascii="Times New Roman" w:hAnsi="Times New Roman" w:cs="Times New Roman"/>
          <w:sz w:val="24"/>
          <w:szCs w:val="24"/>
        </w:rPr>
        <w:t xml:space="preserve">would correct the error and ask another question about the picture or narration. </w:t>
      </w:r>
      <w:r w:rsidR="00AD7823" w:rsidRPr="00DA7E5B">
        <w:rPr>
          <w:rFonts w:ascii="Times New Roman" w:hAnsi="Times New Roman" w:cs="Times New Roman"/>
          <w:sz w:val="24"/>
          <w:szCs w:val="24"/>
        </w:rPr>
        <w:t>M</w:t>
      </w:r>
      <w:r w:rsidR="002F7F4F" w:rsidRPr="00DA7E5B">
        <w:rPr>
          <w:rFonts w:ascii="Times New Roman" w:hAnsi="Times New Roman" w:cs="Times New Roman"/>
          <w:sz w:val="24"/>
          <w:szCs w:val="24"/>
        </w:rPr>
        <w:t>ichael used many mediating skill</w:t>
      </w:r>
      <w:r w:rsidR="00AD7823" w:rsidRPr="00DA7E5B">
        <w:rPr>
          <w:rFonts w:ascii="Times New Roman" w:hAnsi="Times New Roman" w:cs="Times New Roman"/>
          <w:sz w:val="24"/>
          <w:szCs w:val="24"/>
        </w:rPr>
        <w:t>s with the students during the e</w:t>
      </w:r>
      <w:r w:rsidR="0036679E" w:rsidRPr="00DA7E5B">
        <w:rPr>
          <w:rFonts w:ascii="Times New Roman" w:hAnsi="Times New Roman" w:cs="Times New Roman"/>
          <w:sz w:val="24"/>
          <w:szCs w:val="24"/>
        </w:rPr>
        <w:t>x</w:t>
      </w:r>
      <w:r w:rsidR="00AD7823" w:rsidRPr="00DA7E5B">
        <w:rPr>
          <w:rFonts w:ascii="Times New Roman" w:hAnsi="Times New Roman" w:cs="Times New Roman"/>
          <w:sz w:val="24"/>
          <w:szCs w:val="24"/>
        </w:rPr>
        <w:t>am</w:t>
      </w:r>
      <w:r w:rsidR="003646C2" w:rsidRPr="00DA7E5B">
        <w:rPr>
          <w:rFonts w:ascii="Times New Roman" w:hAnsi="Times New Roman" w:cs="Times New Roman"/>
          <w:sz w:val="24"/>
          <w:szCs w:val="24"/>
        </w:rPr>
        <w:t>,</w:t>
      </w:r>
      <w:r w:rsidR="00AD7823" w:rsidRPr="00DA7E5B">
        <w:rPr>
          <w:rFonts w:ascii="Times New Roman" w:hAnsi="Times New Roman" w:cs="Times New Roman"/>
          <w:sz w:val="24"/>
          <w:szCs w:val="24"/>
        </w:rPr>
        <w:t xml:space="preserve"> including asking </w:t>
      </w:r>
      <w:r w:rsidR="004F0996" w:rsidRPr="00DA7E5B">
        <w:rPr>
          <w:rFonts w:ascii="Times New Roman" w:hAnsi="Times New Roman" w:cs="Times New Roman"/>
          <w:sz w:val="24"/>
          <w:szCs w:val="24"/>
        </w:rPr>
        <w:t>clarifying questions</w:t>
      </w:r>
      <w:r w:rsidR="00AD7823" w:rsidRPr="00DA7E5B">
        <w:rPr>
          <w:rFonts w:ascii="Times New Roman" w:hAnsi="Times New Roman" w:cs="Times New Roman"/>
          <w:sz w:val="24"/>
          <w:szCs w:val="24"/>
        </w:rPr>
        <w:t>,</w:t>
      </w:r>
      <w:r w:rsidR="004F0996" w:rsidRPr="00DA7E5B">
        <w:rPr>
          <w:rFonts w:ascii="Times New Roman" w:hAnsi="Times New Roman" w:cs="Times New Roman"/>
          <w:sz w:val="24"/>
          <w:szCs w:val="24"/>
        </w:rPr>
        <w:t xml:space="preserve"> </w:t>
      </w:r>
      <w:r w:rsidR="00EF6A83" w:rsidRPr="00DA7E5B">
        <w:rPr>
          <w:rFonts w:ascii="Times New Roman" w:hAnsi="Times New Roman" w:cs="Times New Roman"/>
          <w:sz w:val="24"/>
          <w:szCs w:val="24"/>
        </w:rPr>
        <w:t>answer</w:t>
      </w:r>
      <w:r w:rsidR="00AD7823" w:rsidRPr="00DA7E5B">
        <w:rPr>
          <w:rFonts w:ascii="Times New Roman" w:hAnsi="Times New Roman" w:cs="Times New Roman"/>
          <w:sz w:val="24"/>
          <w:szCs w:val="24"/>
        </w:rPr>
        <w:t xml:space="preserve">ing </w:t>
      </w:r>
      <w:r w:rsidR="00EF6A83" w:rsidRPr="00DA7E5B">
        <w:rPr>
          <w:rFonts w:ascii="Times New Roman" w:hAnsi="Times New Roman" w:cs="Times New Roman"/>
          <w:sz w:val="24"/>
          <w:szCs w:val="24"/>
        </w:rPr>
        <w:t>questions from the student, cueing them to add endings</w:t>
      </w:r>
      <w:r w:rsidR="00AD7823" w:rsidRPr="00DA7E5B">
        <w:rPr>
          <w:rFonts w:ascii="Times New Roman" w:hAnsi="Times New Roman" w:cs="Times New Roman"/>
          <w:sz w:val="24"/>
          <w:szCs w:val="24"/>
        </w:rPr>
        <w:t xml:space="preserve"> by only providing the root word</w:t>
      </w:r>
      <w:r w:rsidR="00EF6A83" w:rsidRPr="00DA7E5B">
        <w:rPr>
          <w:rFonts w:ascii="Times New Roman" w:hAnsi="Times New Roman" w:cs="Times New Roman"/>
          <w:sz w:val="24"/>
          <w:szCs w:val="24"/>
        </w:rPr>
        <w:t xml:space="preserve">, providing recasts, </w:t>
      </w:r>
      <w:r w:rsidR="005935EE" w:rsidRPr="00DA7E5B">
        <w:rPr>
          <w:rFonts w:ascii="Times New Roman" w:hAnsi="Times New Roman" w:cs="Times New Roman"/>
          <w:sz w:val="24"/>
          <w:szCs w:val="24"/>
        </w:rPr>
        <w:t xml:space="preserve">and asking the partner if she can help her peer. </w:t>
      </w:r>
      <w:r w:rsidR="00F7518F" w:rsidRPr="00DA7E5B">
        <w:rPr>
          <w:rFonts w:ascii="Times New Roman" w:hAnsi="Times New Roman" w:cs="Times New Roman"/>
          <w:sz w:val="24"/>
          <w:szCs w:val="24"/>
        </w:rPr>
        <w:t>He also provided gestural cues to put the ending in past tense</w:t>
      </w:r>
      <w:r w:rsidR="00012D2B" w:rsidRPr="00DA7E5B">
        <w:rPr>
          <w:rFonts w:ascii="Times New Roman" w:hAnsi="Times New Roman" w:cs="Times New Roman"/>
          <w:sz w:val="24"/>
          <w:szCs w:val="24"/>
        </w:rPr>
        <w:t xml:space="preserve"> </w:t>
      </w:r>
      <w:r w:rsidR="00317FEF" w:rsidRPr="00DA7E5B">
        <w:rPr>
          <w:rFonts w:ascii="Times New Roman" w:hAnsi="Times New Roman" w:cs="Times New Roman"/>
          <w:sz w:val="24"/>
          <w:szCs w:val="24"/>
        </w:rPr>
        <w:t xml:space="preserve">and to help students remember the words. </w:t>
      </w:r>
      <w:r w:rsidR="003D3DBF">
        <w:rPr>
          <w:rFonts w:ascii="Times New Roman" w:hAnsi="Times New Roman" w:cs="Times New Roman"/>
          <w:sz w:val="24"/>
          <w:szCs w:val="24"/>
        </w:rPr>
        <w:t>This description of the</w:t>
      </w:r>
      <w:r w:rsidR="0036679E" w:rsidRPr="00DA7E5B">
        <w:rPr>
          <w:rFonts w:ascii="Times New Roman" w:hAnsi="Times New Roman" w:cs="Times New Roman"/>
          <w:sz w:val="24"/>
          <w:szCs w:val="24"/>
        </w:rPr>
        <w:t xml:space="preserve"> oral exams sound</w:t>
      </w:r>
      <w:r w:rsidR="007533C0">
        <w:rPr>
          <w:rFonts w:ascii="Times New Roman" w:hAnsi="Times New Roman" w:cs="Times New Roman"/>
          <w:sz w:val="24"/>
          <w:szCs w:val="24"/>
        </w:rPr>
        <w:t>s</w:t>
      </w:r>
      <w:r w:rsidR="0036679E" w:rsidRPr="00DA7E5B">
        <w:rPr>
          <w:rFonts w:ascii="Times New Roman" w:hAnsi="Times New Roman" w:cs="Times New Roman"/>
          <w:sz w:val="24"/>
          <w:szCs w:val="24"/>
        </w:rPr>
        <w:t xml:space="preserve"> more like group work with an advanced student than an oral exam, but the speaking sample from the students provided enough information to determine where the student fell in the</w:t>
      </w:r>
      <w:r w:rsidR="00356388" w:rsidRPr="00DA7E5B">
        <w:rPr>
          <w:rFonts w:ascii="Times New Roman" w:hAnsi="Times New Roman" w:cs="Times New Roman"/>
          <w:sz w:val="24"/>
          <w:szCs w:val="24"/>
        </w:rPr>
        <w:t xml:space="preserve"> rubric.</w:t>
      </w:r>
    </w:p>
    <w:p w14:paraId="7462619A" w14:textId="51A33361" w:rsidR="00FD3E11" w:rsidRPr="00655688" w:rsidRDefault="00FD3E11" w:rsidP="00D2437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rsidRPr="00DA7E5B">
        <w:rPr>
          <w:rFonts w:eastAsia="Palatino"/>
        </w:rPr>
        <w:tab/>
      </w:r>
      <w:r w:rsidR="008370F2">
        <w:rPr>
          <w:rFonts w:eastAsia="Palatino"/>
        </w:rPr>
        <w:t xml:space="preserve">Incorporating features of </w:t>
      </w:r>
      <w:r w:rsidR="00655688">
        <w:rPr>
          <w:rFonts w:eastAsia="Palatino"/>
        </w:rPr>
        <w:t>d</w:t>
      </w:r>
      <w:r w:rsidR="008370F2">
        <w:rPr>
          <w:rFonts w:eastAsia="Palatino"/>
        </w:rPr>
        <w:t xml:space="preserve">ynamic assessment added to the exam’s cultural validity. </w:t>
      </w:r>
      <w:r w:rsidRPr="00DA7E5B">
        <w:rPr>
          <w:bCs/>
        </w:rPr>
        <w:t xml:space="preserve">Cultural </w:t>
      </w:r>
      <w:r w:rsidRPr="00DA7E5B">
        <w:t xml:space="preserve">validity takes into account the different funds of knowledge that </w:t>
      </w:r>
      <w:r w:rsidR="00895D23">
        <w:t>student</w:t>
      </w:r>
      <w:r w:rsidRPr="00DA7E5B">
        <w:t xml:space="preserve">s </w:t>
      </w:r>
      <w:r w:rsidR="00012D2B" w:rsidRPr="00DA7E5B">
        <w:t xml:space="preserve">bring to </w:t>
      </w:r>
      <w:r w:rsidRPr="00DA7E5B">
        <w:t>the classroom</w:t>
      </w:r>
      <w:r w:rsidR="00655688">
        <w:t>, and addressing</w:t>
      </w:r>
      <w:r w:rsidRPr="00DA7E5B">
        <w:t xml:space="preserve"> the issues with the use of “one size fits all” testing and expectations. </w:t>
      </w:r>
      <w:r w:rsidR="004A2D2B" w:rsidRPr="00DA7E5B">
        <w:t xml:space="preserve">Alaska </w:t>
      </w:r>
      <w:r w:rsidRPr="00DA7E5B">
        <w:t>Native students are taught to be modest and not boastful, while many forms of assessment require students to talk about themselves or highlight their own work in a way that i</w:t>
      </w:r>
      <w:r w:rsidR="00012D2B" w:rsidRPr="00DA7E5B">
        <w:t>s</w:t>
      </w:r>
      <w:r w:rsidRPr="00DA7E5B">
        <w:t xml:space="preserve"> incongruent with their upbringing. </w:t>
      </w:r>
      <w:r w:rsidR="005A049C" w:rsidRPr="00DA7E5B">
        <w:t>Anecdotal</w:t>
      </w:r>
      <w:r w:rsidRPr="00DA7E5B">
        <w:t xml:space="preserve"> records, comprehension exams, </w:t>
      </w:r>
      <w:r w:rsidR="00D24371" w:rsidRPr="00DA7E5B">
        <w:t xml:space="preserve">portfolios </w:t>
      </w:r>
      <w:r w:rsidRPr="00DA7E5B">
        <w:t>and dynamic assessment can be culturally valid as they each accommodate students who are not boastful.</w:t>
      </w:r>
      <w:r w:rsidR="00D24371" w:rsidRPr="00DA7E5B">
        <w:t xml:space="preserve"> In the dynamic assessment described above, </w:t>
      </w:r>
      <w:r w:rsidR="00655688">
        <w:t>t</w:t>
      </w:r>
      <w:r w:rsidR="00D24371" w:rsidRPr="00DA7E5B">
        <w:t>here were students who needed to be asked many questions to get a quality sample of language for grading purposes.</w:t>
      </w:r>
      <w:r w:rsidR="00007731" w:rsidRPr="00DA7E5B">
        <w:t xml:space="preserve"> </w:t>
      </w:r>
      <w:r w:rsidR="00655688">
        <w:t xml:space="preserve">The ability to stray from a script by asking </w:t>
      </w:r>
      <w:r w:rsidR="00655688">
        <w:lastRenderedPageBreak/>
        <w:t xml:space="preserve">students more questions persuaded students to speak more. </w:t>
      </w:r>
      <w:r w:rsidR="00710F07">
        <w:t xml:space="preserve">By helping students where they struggled, </w:t>
      </w:r>
      <w:r w:rsidR="00655688">
        <w:t>M</w:t>
      </w:r>
      <w:r w:rsidR="00710F07">
        <w:t>ichael</w:t>
      </w:r>
      <w:r w:rsidR="00655688">
        <w:t xml:space="preserve"> gave them permission to </w:t>
      </w:r>
      <w:r w:rsidR="00710F07">
        <w:t xml:space="preserve">try to use language they are not comfortable with, </w:t>
      </w:r>
      <w:r w:rsidR="00655688">
        <w:t xml:space="preserve">make mistakes and keep talking. </w:t>
      </w:r>
      <w:r w:rsidR="00007731" w:rsidRPr="00DA7E5B">
        <w:t xml:space="preserve">This and the other assessment types above consider the cultural differences of the students in the assessment process. </w:t>
      </w:r>
    </w:p>
    <w:p w14:paraId="7D4748FA" w14:textId="0C85FF3E" w:rsidR="000B2839" w:rsidRPr="00DA7E5B" w:rsidRDefault="00453D81" w:rsidP="00934DC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firstLine="720"/>
        <w:rPr>
          <w:rFonts w:eastAsiaTheme="minorEastAsia"/>
          <w:bdr w:val="none" w:sz="0" w:space="0" w:color="auto"/>
        </w:rPr>
      </w:pPr>
      <w:r w:rsidRPr="00DA7E5B">
        <w:rPr>
          <w:rFonts w:eastAsiaTheme="minorEastAsia"/>
          <w:bdr w:val="none" w:sz="0" w:space="0" w:color="auto"/>
        </w:rPr>
        <w:t xml:space="preserve">The rubric </w:t>
      </w:r>
      <w:r w:rsidR="00632940" w:rsidRPr="00DA7E5B">
        <w:rPr>
          <w:rFonts w:eastAsiaTheme="minorEastAsia"/>
          <w:bdr w:val="none" w:sz="0" w:space="0" w:color="auto"/>
        </w:rPr>
        <w:t>used to grade the students</w:t>
      </w:r>
      <w:r w:rsidR="0052006A" w:rsidRPr="00DA7E5B">
        <w:rPr>
          <w:rFonts w:eastAsiaTheme="minorEastAsia"/>
          <w:bdr w:val="none" w:sz="0" w:space="0" w:color="auto"/>
        </w:rPr>
        <w:t xml:space="preserve"> for the oral exam </w:t>
      </w:r>
      <w:r w:rsidRPr="00DA7E5B">
        <w:rPr>
          <w:rFonts w:eastAsiaTheme="minorEastAsia"/>
          <w:bdr w:val="none" w:sz="0" w:space="0" w:color="auto"/>
        </w:rPr>
        <w:t xml:space="preserve">measures the </w:t>
      </w:r>
      <w:r w:rsidR="00F26D37" w:rsidRPr="00DA7E5B">
        <w:rPr>
          <w:rFonts w:eastAsiaTheme="minorEastAsia"/>
          <w:bdr w:val="none" w:sz="0" w:space="0" w:color="auto"/>
        </w:rPr>
        <w:t>students’</w:t>
      </w:r>
      <w:r w:rsidR="00782F8D" w:rsidRPr="00DA7E5B">
        <w:rPr>
          <w:rFonts w:eastAsiaTheme="minorEastAsia"/>
          <w:bdr w:val="none" w:sz="0" w:space="0" w:color="auto"/>
        </w:rPr>
        <w:t xml:space="preserve"> progress toward the unit objectives</w:t>
      </w:r>
      <w:r w:rsidRPr="00DA7E5B">
        <w:rPr>
          <w:rFonts w:eastAsiaTheme="minorEastAsia"/>
          <w:bdr w:val="none" w:sz="0" w:space="0" w:color="auto"/>
        </w:rPr>
        <w:t xml:space="preserve">. </w:t>
      </w:r>
      <w:r w:rsidR="0089278B" w:rsidRPr="00DA7E5B">
        <w:t xml:space="preserve">My co-teacher facilitated and video recorded the assessments so that we could both grade the students. </w:t>
      </w:r>
      <w:r w:rsidR="00640398" w:rsidRPr="00DA7E5B">
        <w:rPr>
          <w:rFonts w:eastAsiaTheme="minorEastAsia"/>
          <w:bdr w:val="none" w:sz="0" w:space="0" w:color="auto"/>
        </w:rPr>
        <w:t xml:space="preserve">Reliable assessments are those that when taken within a couple days of each other, the test taker would receive a very similar score (Pierce, 1996, p.19-25). </w:t>
      </w:r>
      <w:r w:rsidR="0089278B" w:rsidRPr="00DA7E5B">
        <w:t>Clearly defined guides such as rubrics and checklists decrease the amount of personal judgment that is included in the grading of assessments.</w:t>
      </w:r>
      <w:r w:rsidR="00BD7F8E" w:rsidRPr="00DA7E5B">
        <w:rPr>
          <w:rFonts w:eastAsiaTheme="minorEastAsia"/>
          <w:bdr w:val="none" w:sz="0" w:space="0" w:color="auto"/>
        </w:rPr>
        <w:t xml:space="preserve"> </w:t>
      </w:r>
      <w:r w:rsidR="008D1A4D">
        <w:rPr>
          <w:rFonts w:eastAsiaTheme="minorEastAsia"/>
          <w:bdr w:val="none" w:sz="0" w:space="0" w:color="auto"/>
        </w:rPr>
        <w:t xml:space="preserve">When Michael and I graded the students, we assigned the students within half-point of each other. The rubric clearly described the abilities of a student earning each score. </w:t>
      </w:r>
    </w:p>
    <w:p w14:paraId="32C79EB9" w14:textId="116207FD" w:rsidR="00514DFA" w:rsidRPr="00DA7E5B" w:rsidRDefault="00B979CA" w:rsidP="00514DF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firstLine="720"/>
        <w:rPr>
          <w:rFonts w:eastAsiaTheme="minorEastAsia"/>
          <w:bdr w:val="none" w:sz="0" w:space="0" w:color="auto"/>
        </w:rPr>
      </w:pPr>
      <w:r w:rsidRPr="00DA7E5B">
        <w:rPr>
          <w:u w:color="000000"/>
        </w:rPr>
        <w:t xml:space="preserve">The </w:t>
      </w:r>
      <w:r w:rsidR="00FD154E" w:rsidRPr="00DA7E5B">
        <w:rPr>
          <w:rFonts w:eastAsiaTheme="minorEastAsia"/>
          <w:bdr w:val="none" w:sz="0" w:space="0" w:color="auto"/>
        </w:rPr>
        <w:t xml:space="preserve">rubric used for the </w:t>
      </w:r>
      <w:r w:rsidR="00934DC8" w:rsidRPr="00DA7E5B">
        <w:rPr>
          <w:rFonts w:eastAsiaTheme="minorEastAsia"/>
          <w:bdr w:val="none" w:sz="0" w:space="0" w:color="auto"/>
        </w:rPr>
        <w:t xml:space="preserve">oral exam </w:t>
      </w:r>
      <w:r w:rsidR="00BD7F8E" w:rsidRPr="00DA7E5B">
        <w:rPr>
          <w:rFonts w:eastAsiaTheme="minorEastAsia"/>
          <w:bdr w:val="none" w:sz="0" w:space="0" w:color="auto"/>
        </w:rPr>
        <w:t xml:space="preserve">rates the </w:t>
      </w:r>
      <w:r w:rsidR="00F767A5" w:rsidRPr="00DA7E5B">
        <w:rPr>
          <w:rFonts w:eastAsiaTheme="minorEastAsia"/>
          <w:bdr w:val="none" w:sz="0" w:space="0" w:color="auto"/>
        </w:rPr>
        <w:t>students’</w:t>
      </w:r>
      <w:r w:rsidR="00BD7F8E" w:rsidRPr="00DA7E5B">
        <w:rPr>
          <w:rFonts w:eastAsiaTheme="minorEastAsia"/>
          <w:bdr w:val="none" w:sz="0" w:space="0" w:color="auto"/>
        </w:rPr>
        <w:t xml:space="preserve"> ability on Marzano’s four-point scale on three of the unit objectives</w:t>
      </w:r>
      <w:r w:rsidR="005D22C1">
        <w:rPr>
          <w:rFonts w:eastAsiaTheme="minorEastAsia"/>
          <w:bdr w:val="none" w:sz="0" w:space="0" w:color="auto"/>
        </w:rPr>
        <w:t xml:space="preserve"> (Marzano, 2009)</w:t>
      </w:r>
      <w:r w:rsidR="00111A05" w:rsidRPr="00DA7E5B">
        <w:rPr>
          <w:u w:color="000000"/>
        </w:rPr>
        <w:t>.</w:t>
      </w:r>
      <w:r w:rsidR="00E17736" w:rsidRPr="00DA7E5B">
        <w:rPr>
          <w:u w:color="000000"/>
        </w:rPr>
        <w:t xml:space="preserve"> </w:t>
      </w:r>
      <w:r w:rsidR="00FD154E" w:rsidRPr="00DA7E5B">
        <w:rPr>
          <w:rFonts w:eastAsiaTheme="minorEastAsia"/>
          <w:bdr w:val="none" w:sz="0" w:space="0" w:color="auto"/>
        </w:rPr>
        <w:t>In</w:t>
      </w:r>
      <w:r w:rsidR="00871B2F" w:rsidRPr="00DA7E5B">
        <w:rPr>
          <w:rFonts w:eastAsiaTheme="minorEastAsia"/>
          <w:bdr w:val="none" w:sz="0" w:space="0" w:color="auto"/>
        </w:rPr>
        <w:t xml:space="preserve"> Marzano’s four-point</w:t>
      </w:r>
      <w:r w:rsidR="00A12AEF" w:rsidRPr="00DA7E5B">
        <w:rPr>
          <w:rFonts w:eastAsiaTheme="minorEastAsia"/>
          <w:bdr w:val="none" w:sz="0" w:space="0" w:color="auto"/>
        </w:rPr>
        <w:t xml:space="preserve"> scal</w:t>
      </w:r>
      <w:r w:rsidR="00FD154E" w:rsidRPr="00DA7E5B">
        <w:rPr>
          <w:rFonts w:eastAsiaTheme="minorEastAsia"/>
          <w:bdr w:val="none" w:sz="0" w:space="0" w:color="auto"/>
        </w:rPr>
        <w:t>e,</w:t>
      </w:r>
      <w:r w:rsidR="00871B2F" w:rsidRPr="00DA7E5B">
        <w:rPr>
          <w:rFonts w:eastAsiaTheme="minorEastAsia"/>
          <w:bdr w:val="none" w:sz="0" w:space="0" w:color="auto"/>
        </w:rPr>
        <w:t xml:space="preserve"> a score of three signifies that the student is proficient on the learning target. A score of four is assigned when the student goes above and beyond what was expected. A score of two is representative of a student who needs help completing the task but can almost complete it independently. A score of </w:t>
      </w:r>
      <w:r w:rsidR="00EE03CE" w:rsidRPr="00DA7E5B">
        <w:rPr>
          <w:rFonts w:eastAsiaTheme="minorEastAsia"/>
          <w:bdr w:val="none" w:sz="0" w:space="0" w:color="auto"/>
        </w:rPr>
        <w:t>one</w:t>
      </w:r>
      <w:r w:rsidR="00871B2F" w:rsidRPr="00DA7E5B">
        <w:rPr>
          <w:rFonts w:eastAsiaTheme="minorEastAsia"/>
          <w:bdr w:val="none" w:sz="0" w:space="0" w:color="auto"/>
        </w:rPr>
        <w:t xml:space="preserve"> </w:t>
      </w:r>
      <w:r w:rsidR="00EE03CE" w:rsidRPr="00DA7E5B">
        <w:rPr>
          <w:rFonts w:eastAsiaTheme="minorEastAsia"/>
          <w:bdr w:val="none" w:sz="0" w:space="0" w:color="auto"/>
        </w:rPr>
        <w:t>indicates that</w:t>
      </w:r>
      <w:r w:rsidR="00871B2F" w:rsidRPr="00DA7E5B">
        <w:rPr>
          <w:rFonts w:eastAsiaTheme="minorEastAsia"/>
          <w:bdr w:val="none" w:sz="0" w:space="0" w:color="auto"/>
        </w:rPr>
        <w:t xml:space="preserve"> a student cannot complete the task with help</w:t>
      </w:r>
      <w:r w:rsidR="00EE03CE" w:rsidRPr="00DA7E5B">
        <w:rPr>
          <w:rFonts w:eastAsiaTheme="minorEastAsia"/>
          <w:bdr w:val="none" w:sz="0" w:space="0" w:color="auto"/>
        </w:rPr>
        <w:t>,</w:t>
      </w:r>
      <w:r w:rsidR="00871B2F" w:rsidRPr="00DA7E5B">
        <w:rPr>
          <w:rFonts w:eastAsiaTheme="minorEastAsia"/>
          <w:bdr w:val="none" w:sz="0" w:space="0" w:color="auto"/>
        </w:rPr>
        <w:t xml:space="preserve"> and a score of zero is </w:t>
      </w:r>
      <w:r w:rsidR="00EE03CE" w:rsidRPr="00DA7E5B">
        <w:rPr>
          <w:rFonts w:eastAsiaTheme="minorEastAsia"/>
          <w:bdr w:val="none" w:sz="0" w:space="0" w:color="auto"/>
        </w:rPr>
        <w:t xml:space="preserve">reserved for </w:t>
      </w:r>
      <w:r w:rsidR="00871B2F" w:rsidRPr="00DA7E5B">
        <w:rPr>
          <w:rFonts w:eastAsiaTheme="minorEastAsia"/>
          <w:bdr w:val="none" w:sz="0" w:space="0" w:color="auto"/>
        </w:rPr>
        <w:t xml:space="preserve">when a student makes no effort. Marzano’s scale will help me, as the instructor, to discover the areas </w:t>
      </w:r>
      <w:r w:rsidR="00EE03CE" w:rsidRPr="00DA7E5B">
        <w:rPr>
          <w:rFonts w:eastAsiaTheme="minorEastAsia"/>
          <w:bdr w:val="none" w:sz="0" w:space="0" w:color="auto"/>
        </w:rPr>
        <w:t>where students</w:t>
      </w:r>
      <w:r w:rsidR="00871B2F" w:rsidRPr="00DA7E5B">
        <w:rPr>
          <w:rFonts w:eastAsiaTheme="minorEastAsia"/>
          <w:bdr w:val="none" w:sz="0" w:space="0" w:color="auto"/>
        </w:rPr>
        <w:t xml:space="preserve"> have met the learning targets and the topics on which the class needs more practice. The objectives were created from the content of the unit to include vocab</w:t>
      </w:r>
      <w:r w:rsidR="00FD154E" w:rsidRPr="00DA7E5B">
        <w:rPr>
          <w:rFonts w:eastAsiaTheme="minorEastAsia"/>
          <w:bdr w:val="none" w:sz="0" w:space="0" w:color="auto"/>
        </w:rPr>
        <w:t xml:space="preserve">ulary, past tense endings and </w:t>
      </w:r>
      <w:r w:rsidR="00200B4C" w:rsidRPr="00DA7E5B">
        <w:rPr>
          <w:rFonts w:eastAsiaTheme="minorEastAsia"/>
          <w:bdr w:val="none" w:sz="0" w:space="0" w:color="auto"/>
        </w:rPr>
        <w:t>intelligibility</w:t>
      </w:r>
      <w:r w:rsidR="00871B2F" w:rsidRPr="00DA7E5B">
        <w:rPr>
          <w:rFonts w:eastAsiaTheme="minorEastAsia"/>
          <w:bdr w:val="none" w:sz="0" w:space="0" w:color="auto"/>
        </w:rPr>
        <w:t xml:space="preserve">. These are all </w:t>
      </w:r>
      <w:r w:rsidR="00FD154E" w:rsidRPr="00DA7E5B">
        <w:rPr>
          <w:rFonts w:eastAsiaTheme="minorEastAsia"/>
          <w:bdr w:val="none" w:sz="0" w:space="0" w:color="auto"/>
        </w:rPr>
        <w:t>unit objectives that fit</w:t>
      </w:r>
      <w:r w:rsidR="00871B2F" w:rsidRPr="00DA7E5B">
        <w:rPr>
          <w:rFonts w:eastAsiaTheme="minorEastAsia"/>
          <w:bdr w:val="none" w:sz="0" w:space="0" w:color="auto"/>
        </w:rPr>
        <w:t xml:space="preserve"> into the Alutiiq 1 and </w:t>
      </w:r>
      <w:r w:rsidR="00871B2F" w:rsidRPr="00DA7E5B">
        <w:rPr>
          <w:rFonts w:eastAsiaTheme="minorEastAsia"/>
          <w:bdr w:val="none" w:sz="0" w:space="0" w:color="auto"/>
        </w:rPr>
        <w:lastRenderedPageBreak/>
        <w:t xml:space="preserve">Alutiiq 2 </w:t>
      </w:r>
      <w:r w:rsidR="00710F07">
        <w:rPr>
          <w:rFonts w:eastAsiaTheme="minorEastAsia"/>
          <w:bdr w:val="none" w:sz="0" w:space="0" w:color="auto"/>
        </w:rPr>
        <w:t xml:space="preserve">sections of the Alutiiq </w:t>
      </w:r>
      <w:r w:rsidR="00FD154E" w:rsidRPr="00DA7E5B">
        <w:rPr>
          <w:rFonts w:eastAsiaTheme="minorEastAsia"/>
          <w:bdr w:val="none" w:sz="0" w:space="0" w:color="auto"/>
        </w:rPr>
        <w:t>course objectives</w:t>
      </w:r>
      <w:r w:rsidR="00871B2F" w:rsidRPr="00DA7E5B">
        <w:rPr>
          <w:rFonts w:eastAsiaTheme="minorEastAsia"/>
          <w:bdr w:val="none" w:sz="0" w:space="0" w:color="auto"/>
        </w:rPr>
        <w:t xml:space="preserve"> and are parallel to the world language standards for the district.</w:t>
      </w:r>
    </w:p>
    <w:p w14:paraId="2F20FB72" w14:textId="507257F2" w:rsidR="0018202A" w:rsidRPr="00DA7E5B" w:rsidRDefault="00547517" w:rsidP="00514DF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firstLine="720"/>
        <w:rPr>
          <w:rFonts w:eastAsiaTheme="minorEastAsia"/>
          <w:bdr w:val="none" w:sz="0" w:space="0" w:color="auto"/>
        </w:rPr>
      </w:pPr>
      <w:r>
        <w:rPr>
          <w:rFonts w:eastAsiaTheme="minorEastAsia"/>
          <w:bdr w:val="none" w:sz="0" w:space="0" w:color="auto"/>
        </w:rPr>
        <w:t xml:space="preserve">I developed a comprehension exam to </w:t>
      </w:r>
      <w:r w:rsidR="001C4E9C" w:rsidRPr="00DA7E5B">
        <w:rPr>
          <w:rFonts w:eastAsiaTheme="minorEastAsia"/>
          <w:bdr w:val="none" w:sz="0" w:space="0" w:color="auto"/>
        </w:rPr>
        <w:t>measure how much of the vocabulary and the story they understood in Alutiiq and to see if they could apply the cultural material we covered in the pre-storytelling ac</w:t>
      </w:r>
      <w:r w:rsidR="00723FAE" w:rsidRPr="00DA7E5B">
        <w:rPr>
          <w:rFonts w:eastAsiaTheme="minorEastAsia"/>
          <w:bdr w:val="none" w:sz="0" w:space="0" w:color="auto"/>
        </w:rPr>
        <w:t>tivities to the story</w:t>
      </w:r>
      <w:r w:rsidR="001C4E9C" w:rsidRPr="00DA7E5B">
        <w:rPr>
          <w:rFonts w:eastAsiaTheme="minorEastAsia"/>
          <w:bdr w:val="none" w:sz="0" w:space="0" w:color="auto"/>
        </w:rPr>
        <w:t xml:space="preserve">. </w:t>
      </w:r>
      <w:r w:rsidR="004179DA" w:rsidRPr="00DA7E5B">
        <w:rPr>
          <w:rFonts w:eastAsiaTheme="minorEastAsia"/>
          <w:bdr w:val="none" w:sz="0" w:space="0" w:color="auto"/>
        </w:rPr>
        <w:t>This assessment was facilitated at the en</w:t>
      </w:r>
      <w:r w:rsidR="00A96185" w:rsidRPr="00DA7E5B">
        <w:rPr>
          <w:rFonts w:eastAsiaTheme="minorEastAsia"/>
          <w:bdr w:val="none" w:sz="0" w:space="0" w:color="auto"/>
        </w:rPr>
        <w:t xml:space="preserve">d </w:t>
      </w:r>
      <w:r w:rsidR="004179DA" w:rsidRPr="00DA7E5B">
        <w:rPr>
          <w:rFonts w:eastAsiaTheme="minorEastAsia"/>
          <w:bdr w:val="none" w:sz="0" w:space="0" w:color="auto"/>
        </w:rPr>
        <w:t>o</w:t>
      </w:r>
      <w:r w:rsidR="00A96185" w:rsidRPr="00DA7E5B">
        <w:rPr>
          <w:rFonts w:eastAsiaTheme="minorEastAsia"/>
          <w:bdr w:val="none" w:sz="0" w:space="0" w:color="auto"/>
        </w:rPr>
        <w:t>f</w:t>
      </w:r>
      <w:r w:rsidR="004179DA" w:rsidRPr="00DA7E5B">
        <w:rPr>
          <w:rFonts w:eastAsiaTheme="minorEastAsia"/>
          <w:bdr w:val="none" w:sz="0" w:space="0" w:color="auto"/>
        </w:rPr>
        <w:t xml:space="preserve"> the co-construction phase. </w:t>
      </w:r>
      <w:r w:rsidR="00F664D7" w:rsidRPr="00DA7E5B">
        <w:rPr>
          <w:rFonts w:eastAsiaTheme="minorEastAsia"/>
          <w:bdr w:val="none" w:sz="0" w:space="0" w:color="auto"/>
        </w:rPr>
        <w:t>S</w:t>
      </w:r>
      <w:r w:rsidR="0018202A" w:rsidRPr="00DA7E5B">
        <w:rPr>
          <w:rFonts w:eastAsiaTheme="minorEastAsia"/>
          <w:bdr w:val="none" w:sz="0" w:space="0" w:color="auto"/>
        </w:rPr>
        <w:t xml:space="preserve">tudents </w:t>
      </w:r>
      <w:r w:rsidR="00F664D7" w:rsidRPr="00DA7E5B">
        <w:rPr>
          <w:rFonts w:eastAsiaTheme="minorEastAsia"/>
          <w:bdr w:val="none" w:sz="0" w:space="0" w:color="auto"/>
        </w:rPr>
        <w:t xml:space="preserve">were asked </w:t>
      </w:r>
      <w:r w:rsidR="0018202A" w:rsidRPr="00DA7E5B">
        <w:rPr>
          <w:rFonts w:eastAsiaTheme="minorEastAsia"/>
          <w:bdr w:val="none" w:sz="0" w:space="0" w:color="auto"/>
        </w:rPr>
        <w:t xml:space="preserve">to </w:t>
      </w:r>
      <w:r w:rsidR="00D25CEE" w:rsidRPr="00DA7E5B">
        <w:rPr>
          <w:rFonts w:eastAsiaTheme="minorEastAsia"/>
          <w:bdr w:val="none" w:sz="0" w:space="0" w:color="auto"/>
        </w:rPr>
        <w:t xml:space="preserve">locate the </w:t>
      </w:r>
      <w:r w:rsidR="00F664D7" w:rsidRPr="00DA7E5B">
        <w:rPr>
          <w:rFonts w:eastAsiaTheme="minorEastAsia"/>
          <w:bdr w:val="none" w:sz="0" w:space="0" w:color="auto"/>
        </w:rPr>
        <w:t xml:space="preserve">vocabulary in the </w:t>
      </w:r>
      <w:r w:rsidR="0018202A" w:rsidRPr="00DA7E5B">
        <w:rPr>
          <w:rFonts w:eastAsiaTheme="minorEastAsia"/>
          <w:bdr w:val="none" w:sz="0" w:space="0" w:color="auto"/>
        </w:rPr>
        <w:t>picture</w:t>
      </w:r>
      <w:r w:rsidR="00F664D7" w:rsidRPr="00DA7E5B">
        <w:rPr>
          <w:rFonts w:eastAsiaTheme="minorEastAsia"/>
          <w:bdr w:val="none" w:sz="0" w:space="0" w:color="auto"/>
        </w:rPr>
        <w:t>s, determine whic</w:t>
      </w:r>
      <w:r w:rsidR="00514DFA" w:rsidRPr="00DA7E5B">
        <w:rPr>
          <w:rFonts w:eastAsiaTheme="minorEastAsia"/>
          <w:bdr w:val="none" w:sz="0" w:space="0" w:color="auto"/>
        </w:rPr>
        <w:t xml:space="preserve">h scene </w:t>
      </w:r>
      <w:r w:rsidR="00723FAE" w:rsidRPr="00DA7E5B">
        <w:rPr>
          <w:rFonts w:eastAsiaTheme="minorEastAsia"/>
          <w:bdr w:val="none" w:sz="0" w:space="0" w:color="auto"/>
        </w:rPr>
        <w:t xml:space="preserve">from the story </w:t>
      </w:r>
      <w:r w:rsidR="00514DFA" w:rsidRPr="00DA7E5B">
        <w:rPr>
          <w:rFonts w:eastAsiaTheme="minorEastAsia"/>
          <w:bdr w:val="none" w:sz="0" w:space="0" w:color="auto"/>
        </w:rPr>
        <w:t>the assessor described</w:t>
      </w:r>
      <w:r w:rsidR="00D25CEE" w:rsidRPr="00DA7E5B">
        <w:rPr>
          <w:rFonts w:eastAsiaTheme="minorEastAsia"/>
          <w:bdr w:val="none" w:sz="0" w:space="0" w:color="auto"/>
        </w:rPr>
        <w:t xml:space="preserve"> in Alutiiq</w:t>
      </w:r>
      <w:r w:rsidR="004D1E8C" w:rsidRPr="00DA7E5B">
        <w:rPr>
          <w:rFonts w:eastAsiaTheme="minorEastAsia"/>
          <w:bdr w:val="none" w:sz="0" w:space="0" w:color="auto"/>
        </w:rPr>
        <w:t>,</w:t>
      </w:r>
      <w:r w:rsidR="00514DFA" w:rsidRPr="00DA7E5B">
        <w:rPr>
          <w:rFonts w:eastAsiaTheme="minorEastAsia"/>
          <w:bdr w:val="none" w:sz="0" w:space="0" w:color="auto"/>
        </w:rPr>
        <w:t xml:space="preserve"> </w:t>
      </w:r>
      <w:r w:rsidR="00F664D7" w:rsidRPr="00DA7E5B">
        <w:rPr>
          <w:rFonts w:eastAsiaTheme="minorEastAsia"/>
          <w:bdr w:val="none" w:sz="0" w:space="0" w:color="auto"/>
        </w:rPr>
        <w:t xml:space="preserve">and retell the story to the </w:t>
      </w:r>
      <w:r w:rsidR="0018202A" w:rsidRPr="00DA7E5B">
        <w:rPr>
          <w:rFonts w:eastAsiaTheme="minorEastAsia"/>
          <w:bdr w:val="none" w:sz="0" w:space="0" w:color="auto"/>
        </w:rPr>
        <w:t xml:space="preserve">assessor </w:t>
      </w:r>
      <w:r w:rsidR="00F664D7" w:rsidRPr="00DA7E5B">
        <w:rPr>
          <w:rFonts w:eastAsiaTheme="minorEastAsia"/>
          <w:bdr w:val="none" w:sz="0" w:space="0" w:color="auto"/>
        </w:rPr>
        <w:t>in English</w:t>
      </w:r>
      <w:r w:rsidR="0018202A" w:rsidRPr="00E2608B">
        <w:rPr>
          <w:rFonts w:eastAsiaTheme="minorEastAsia"/>
          <w:bdr w:val="none" w:sz="0" w:space="0" w:color="auto"/>
        </w:rPr>
        <w:t xml:space="preserve">. </w:t>
      </w:r>
      <w:r w:rsidR="00E2608B" w:rsidRPr="00E2608B">
        <w:rPr>
          <w:rFonts w:eastAsiaTheme="minorEastAsia"/>
          <w:bdr w:val="none" w:sz="0" w:space="0" w:color="auto"/>
        </w:rPr>
        <w:t>After</w:t>
      </w:r>
      <w:r w:rsidR="00AC6B7E" w:rsidRPr="00E2608B">
        <w:rPr>
          <w:rFonts w:eastAsiaTheme="minorEastAsia"/>
          <w:bdr w:val="none" w:sz="0" w:space="0" w:color="auto"/>
        </w:rPr>
        <w:t xml:space="preserve"> student</w:t>
      </w:r>
      <w:r w:rsidR="00E2608B" w:rsidRPr="00E2608B">
        <w:rPr>
          <w:rFonts w:eastAsiaTheme="minorEastAsia"/>
          <w:bdr w:val="none" w:sz="0" w:space="0" w:color="auto"/>
        </w:rPr>
        <w:t>s</w:t>
      </w:r>
      <w:r w:rsidR="00AC6B7E" w:rsidRPr="00E2608B">
        <w:rPr>
          <w:rFonts w:eastAsiaTheme="minorEastAsia"/>
          <w:bdr w:val="none" w:sz="0" w:space="0" w:color="auto"/>
        </w:rPr>
        <w:t xml:space="preserve"> retold the story in </w:t>
      </w:r>
      <w:r w:rsidR="001424A8" w:rsidRPr="00E2608B">
        <w:rPr>
          <w:rFonts w:eastAsiaTheme="minorEastAsia"/>
          <w:bdr w:val="none" w:sz="0" w:space="0" w:color="auto"/>
        </w:rPr>
        <w:t>English</w:t>
      </w:r>
      <w:r w:rsidR="00AC6B7E" w:rsidRPr="00E2608B">
        <w:rPr>
          <w:rFonts w:eastAsiaTheme="minorEastAsia"/>
          <w:bdr w:val="none" w:sz="0" w:space="0" w:color="auto"/>
        </w:rPr>
        <w:t>, the assessor asked them to talk about the lessons</w:t>
      </w:r>
      <w:r w:rsidR="00AC6B7E" w:rsidRPr="00DA7E5B">
        <w:rPr>
          <w:rFonts w:eastAsiaTheme="minorEastAsia"/>
          <w:bdr w:val="none" w:sz="0" w:space="0" w:color="auto"/>
        </w:rPr>
        <w:t xml:space="preserve"> the story teaches. </w:t>
      </w:r>
      <w:r w:rsidR="00F664D7" w:rsidRPr="00DA7E5B">
        <w:rPr>
          <w:rFonts w:eastAsiaTheme="minorEastAsia"/>
          <w:bdr w:val="none" w:sz="0" w:space="0" w:color="auto"/>
        </w:rPr>
        <w:t>S</w:t>
      </w:r>
      <w:r w:rsidR="0018202A" w:rsidRPr="00DA7E5B">
        <w:rPr>
          <w:rFonts w:eastAsiaTheme="minorEastAsia"/>
          <w:bdr w:val="none" w:sz="0" w:space="0" w:color="auto"/>
        </w:rPr>
        <w:t xml:space="preserve">tudents </w:t>
      </w:r>
      <w:r w:rsidR="00F664D7" w:rsidRPr="00DA7E5B">
        <w:rPr>
          <w:rFonts w:eastAsiaTheme="minorEastAsia"/>
          <w:bdr w:val="none" w:sz="0" w:space="0" w:color="auto"/>
        </w:rPr>
        <w:t>were</w:t>
      </w:r>
      <w:r w:rsidR="0018202A" w:rsidRPr="00DA7E5B">
        <w:rPr>
          <w:rFonts w:eastAsiaTheme="minorEastAsia"/>
          <w:bdr w:val="none" w:sz="0" w:space="0" w:color="auto"/>
        </w:rPr>
        <w:t xml:space="preserve"> gra</w:t>
      </w:r>
      <w:r w:rsidR="00F664D7" w:rsidRPr="00DA7E5B">
        <w:rPr>
          <w:rFonts w:eastAsiaTheme="minorEastAsia"/>
          <w:bdr w:val="none" w:sz="0" w:space="0" w:color="auto"/>
        </w:rPr>
        <w:t xml:space="preserve">ded using a checklist </w:t>
      </w:r>
      <w:r>
        <w:rPr>
          <w:rFonts w:eastAsiaTheme="minorEastAsia"/>
          <w:bdr w:val="none" w:sz="0" w:space="0" w:color="auto"/>
        </w:rPr>
        <w:t xml:space="preserve">at the </w:t>
      </w:r>
      <w:r w:rsidR="00F664D7" w:rsidRPr="00DA7E5B">
        <w:rPr>
          <w:rFonts w:eastAsiaTheme="minorEastAsia"/>
          <w:bdr w:val="none" w:sz="0" w:space="0" w:color="auto"/>
        </w:rPr>
        <w:t xml:space="preserve">end of </w:t>
      </w:r>
      <w:r>
        <w:rPr>
          <w:rFonts w:eastAsiaTheme="minorEastAsia"/>
          <w:bdr w:val="none" w:sz="0" w:space="0" w:color="auto"/>
        </w:rPr>
        <w:t>which</w:t>
      </w:r>
      <w:r w:rsidR="00F664D7" w:rsidRPr="00DA7E5B">
        <w:rPr>
          <w:rFonts w:eastAsiaTheme="minorEastAsia"/>
          <w:bdr w:val="none" w:sz="0" w:space="0" w:color="auto"/>
        </w:rPr>
        <w:t xml:space="preserve"> </w:t>
      </w:r>
      <w:r w:rsidR="00F546F2" w:rsidRPr="00DA7E5B">
        <w:rPr>
          <w:rFonts w:eastAsiaTheme="minorEastAsia"/>
          <w:bdr w:val="none" w:sz="0" w:space="0" w:color="auto"/>
        </w:rPr>
        <w:t xml:space="preserve">included a </w:t>
      </w:r>
      <w:r w:rsidR="00F664D7" w:rsidRPr="00DA7E5B">
        <w:rPr>
          <w:rFonts w:eastAsiaTheme="minorEastAsia"/>
          <w:bdr w:val="none" w:sz="0" w:space="0" w:color="auto"/>
        </w:rPr>
        <w:t xml:space="preserve">space </w:t>
      </w:r>
      <w:r w:rsidR="00F546F2" w:rsidRPr="00DA7E5B">
        <w:rPr>
          <w:rFonts w:eastAsiaTheme="minorEastAsia"/>
          <w:bdr w:val="none" w:sz="0" w:space="0" w:color="auto"/>
        </w:rPr>
        <w:t>where</w:t>
      </w:r>
      <w:r w:rsidR="00FD535A">
        <w:rPr>
          <w:rFonts w:eastAsiaTheme="minorEastAsia"/>
          <w:bdr w:val="none" w:sz="0" w:space="0" w:color="auto"/>
        </w:rPr>
        <w:t xml:space="preserve"> I recorded</w:t>
      </w:r>
      <w:r w:rsidR="00FD535A" w:rsidRPr="00FD535A">
        <w:rPr>
          <w:rFonts w:eastAsiaTheme="minorEastAsia"/>
          <w:bdr w:val="none" w:sz="0" w:space="0" w:color="auto"/>
        </w:rPr>
        <w:t xml:space="preserve"> </w:t>
      </w:r>
      <w:r w:rsidR="00FD535A" w:rsidRPr="00DA7E5B">
        <w:rPr>
          <w:rFonts w:eastAsiaTheme="minorEastAsia"/>
          <w:bdr w:val="none" w:sz="0" w:space="0" w:color="auto"/>
        </w:rPr>
        <w:t xml:space="preserve">the values or morals of the story </w:t>
      </w:r>
      <w:r w:rsidR="00F664D7" w:rsidRPr="00DA7E5B">
        <w:rPr>
          <w:rFonts w:eastAsiaTheme="minorEastAsia"/>
          <w:bdr w:val="none" w:sz="0" w:space="0" w:color="auto"/>
        </w:rPr>
        <w:t>identified</w:t>
      </w:r>
      <w:r w:rsidR="00FD535A">
        <w:rPr>
          <w:rFonts w:eastAsiaTheme="minorEastAsia"/>
          <w:bdr w:val="none" w:sz="0" w:space="0" w:color="auto"/>
        </w:rPr>
        <w:t xml:space="preserve"> by the students</w:t>
      </w:r>
      <w:r w:rsidR="00F664D7" w:rsidRPr="00DA7E5B">
        <w:rPr>
          <w:rFonts w:eastAsiaTheme="minorEastAsia"/>
          <w:bdr w:val="none" w:sz="0" w:space="0" w:color="auto"/>
        </w:rPr>
        <w:t xml:space="preserve">. </w:t>
      </w:r>
      <w:r w:rsidR="00FB6E2D" w:rsidRPr="00DA7E5B">
        <w:rPr>
          <w:rFonts w:eastAsiaTheme="minorEastAsia"/>
          <w:bdr w:val="none" w:sz="0" w:space="0" w:color="auto"/>
        </w:rPr>
        <w:t>This test</w:t>
      </w:r>
      <w:r w:rsidR="00BE1B21" w:rsidRPr="00DA7E5B">
        <w:rPr>
          <w:rFonts w:eastAsiaTheme="minorEastAsia"/>
          <w:bdr w:val="none" w:sz="0" w:space="0" w:color="auto"/>
        </w:rPr>
        <w:t xml:space="preserve"> had cultural validity</w:t>
      </w:r>
      <w:r w:rsidR="00F546F2" w:rsidRPr="00DA7E5B">
        <w:rPr>
          <w:rFonts w:eastAsiaTheme="minorEastAsia"/>
          <w:bdr w:val="none" w:sz="0" w:space="0" w:color="auto"/>
        </w:rPr>
        <w:t xml:space="preserve"> because</w:t>
      </w:r>
      <w:r w:rsidR="00BE1B21" w:rsidRPr="00DA7E5B">
        <w:rPr>
          <w:rFonts w:eastAsiaTheme="minorEastAsia"/>
          <w:bdr w:val="none" w:sz="0" w:space="0" w:color="auto"/>
        </w:rPr>
        <w:t xml:space="preserve"> </w:t>
      </w:r>
      <w:r w:rsidR="00FB6E2D" w:rsidRPr="00DA7E5B">
        <w:rPr>
          <w:rFonts w:eastAsiaTheme="minorEastAsia"/>
          <w:bdr w:val="none" w:sz="0" w:space="0" w:color="auto"/>
        </w:rPr>
        <w:t xml:space="preserve">part of the assessment was to discuss the cultural values that the student learned in the story. </w:t>
      </w:r>
      <w:r w:rsidR="000853F1" w:rsidRPr="00DA7E5B">
        <w:rPr>
          <w:rFonts w:eastAsiaTheme="minorEastAsia"/>
          <w:bdr w:val="none" w:sz="0" w:space="0" w:color="auto"/>
        </w:rPr>
        <w:t xml:space="preserve">As described before, cultural </w:t>
      </w:r>
      <w:r w:rsidR="005C6B76" w:rsidRPr="00DA7E5B">
        <w:rPr>
          <w:rFonts w:eastAsiaTheme="minorEastAsia"/>
          <w:bdr w:val="none" w:sz="0" w:space="0" w:color="auto"/>
        </w:rPr>
        <w:t xml:space="preserve">validity </w:t>
      </w:r>
      <w:r w:rsidR="00D76C4A" w:rsidRPr="00DA7E5B">
        <w:rPr>
          <w:rFonts w:eastAsiaTheme="minorEastAsia"/>
          <w:bdr w:val="none" w:sz="0" w:space="0" w:color="auto"/>
        </w:rPr>
        <w:t xml:space="preserve">not only </w:t>
      </w:r>
      <w:r w:rsidR="005C6B76" w:rsidRPr="00DA7E5B">
        <w:rPr>
          <w:rFonts w:eastAsiaTheme="minorEastAsia"/>
          <w:bdr w:val="none" w:sz="0" w:space="0" w:color="auto"/>
        </w:rPr>
        <w:t>takes into account the students’</w:t>
      </w:r>
      <w:r w:rsidR="00D76C4A" w:rsidRPr="00DA7E5B">
        <w:rPr>
          <w:rFonts w:eastAsiaTheme="minorEastAsia"/>
          <w:bdr w:val="none" w:sz="0" w:space="0" w:color="auto"/>
        </w:rPr>
        <w:t xml:space="preserve"> funds o</w:t>
      </w:r>
      <w:r w:rsidR="00F546F2" w:rsidRPr="00DA7E5B">
        <w:rPr>
          <w:rFonts w:eastAsiaTheme="minorEastAsia"/>
          <w:bdr w:val="none" w:sz="0" w:space="0" w:color="auto"/>
        </w:rPr>
        <w:t>f</w:t>
      </w:r>
      <w:r w:rsidR="00D76C4A" w:rsidRPr="00DA7E5B">
        <w:rPr>
          <w:rFonts w:eastAsiaTheme="minorEastAsia"/>
          <w:bdr w:val="none" w:sz="0" w:space="0" w:color="auto"/>
        </w:rPr>
        <w:t xml:space="preserve"> knowledge </w:t>
      </w:r>
      <w:r w:rsidR="00CC47CF" w:rsidRPr="00DA7E5B">
        <w:rPr>
          <w:rFonts w:eastAsiaTheme="minorEastAsia"/>
          <w:bdr w:val="none" w:sz="0" w:space="0" w:color="auto"/>
        </w:rPr>
        <w:t>but also</w:t>
      </w:r>
      <w:r w:rsidR="00D76C4A" w:rsidRPr="00DA7E5B">
        <w:rPr>
          <w:rFonts w:eastAsiaTheme="minorEastAsia"/>
          <w:bdr w:val="none" w:sz="0" w:space="0" w:color="auto"/>
        </w:rPr>
        <w:t xml:space="preserve"> gives their funds o</w:t>
      </w:r>
      <w:r w:rsidR="00F546F2" w:rsidRPr="00DA7E5B">
        <w:rPr>
          <w:rFonts w:eastAsiaTheme="minorEastAsia"/>
          <w:bdr w:val="none" w:sz="0" w:space="0" w:color="auto"/>
        </w:rPr>
        <w:t>f</w:t>
      </w:r>
      <w:r w:rsidR="00D76C4A" w:rsidRPr="00DA7E5B">
        <w:rPr>
          <w:rFonts w:eastAsiaTheme="minorEastAsia"/>
          <w:bdr w:val="none" w:sz="0" w:space="0" w:color="auto"/>
        </w:rPr>
        <w:t xml:space="preserve"> knowledge a place in the curriculum and assessment</w:t>
      </w:r>
      <w:r w:rsidR="00CC47CF" w:rsidRPr="00DA7E5B">
        <w:rPr>
          <w:rFonts w:eastAsiaTheme="minorEastAsia"/>
          <w:bdr w:val="none" w:sz="0" w:space="0" w:color="auto"/>
        </w:rPr>
        <w:t xml:space="preserve"> (Nelson-Barber &amp;Trumbull, 2007)</w:t>
      </w:r>
      <w:r w:rsidR="00D76C4A" w:rsidRPr="00DA7E5B">
        <w:rPr>
          <w:rFonts w:eastAsiaTheme="minorEastAsia"/>
          <w:bdr w:val="none" w:sz="0" w:space="0" w:color="auto"/>
        </w:rPr>
        <w:t xml:space="preserve">. </w:t>
      </w:r>
      <w:r w:rsidR="00415789" w:rsidRPr="00DA7E5B">
        <w:rPr>
          <w:rFonts w:eastAsiaTheme="minorEastAsia"/>
          <w:bdr w:val="none" w:sz="0" w:space="0" w:color="auto"/>
        </w:rPr>
        <w:t xml:space="preserve">I witnessed two students leave the test room with smiles on their faces due to the comprehension exam’s cultural validity. One student enjoyed the exam so much that she told me after class that she loved the exam. </w:t>
      </w:r>
      <w:r w:rsidR="006C56FA" w:rsidRPr="00DA7E5B">
        <w:rPr>
          <w:rFonts w:eastAsiaTheme="minorEastAsia"/>
          <w:bdr w:val="none" w:sz="0" w:space="0" w:color="auto"/>
        </w:rPr>
        <w:t xml:space="preserve">This particular student connected culturally and emotionally with the story and was able to articulate many cultural values that the story taught. </w:t>
      </w:r>
      <w:r w:rsidR="00BA074B" w:rsidRPr="00DA7E5B">
        <w:rPr>
          <w:rFonts w:eastAsiaTheme="minorEastAsia"/>
          <w:bdr w:val="none" w:sz="0" w:space="0" w:color="auto"/>
        </w:rPr>
        <w:t xml:space="preserve">The other student hears traditional stories from his great grandmother and related the experiences from her storytelling to the comprehension assessment. </w:t>
      </w:r>
    </w:p>
    <w:p w14:paraId="1F5B0EE5" w14:textId="065F8E10" w:rsidR="005747FB" w:rsidRPr="00DA7E5B" w:rsidRDefault="00102C68" w:rsidP="00102C68">
      <w:pPr>
        <w:pStyle w:val="Body"/>
        <w:spacing w:after="120" w:line="480" w:lineRule="auto"/>
        <w:ind w:firstLine="720"/>
        <w:rPr>
          <w:rFonts w:ascii="Times New Roman" w:hAnsi="Times New Roman" w:cs="Times New Roman"/>
          <w:sz w:val="24"/>
          <w:szCs w:val="24"/>
          <w:u w:color="000000"/>
        </w:rPr>
      </w:pPr>
      <w:r w:rsidRPr="00DA7E5B">
        <w:rPr>
          <w:rFonts w:ascii="Times New Roman" w:hAnsi="Times New Roman" w:cs="Times New Roman"/>
          <w:sz w:val="24"/>
          <w:szCs w:val="24"/>
          <w:u w:color="000000"/>
        </w:rPr>
        <w:t xml:space="preserve">In order to encourage students to reflect on their learning, </w:t>
      </w:r>
      <w:r w:rsidR="005747FB" w:rsidRPr="00DA7E5B">
        <w:rPr>
          <w:rFonts w:ascii="Times New Roman" w:hAnsi="Times New Roman" w:cs="Times New Roman"/>
          <w:sz w:val="24"/>
          <w:szCs w:val="24"/>
          <w:u w:color="000000"/>
        </w:rPr>
        <w:t xml:space="preserve">I included a self-assessment </w:t>
      </w:r>
      <w:r w:rsidR="001F7BC0">
        <w:rPr>
          <w:rFonts w:ascii="Times New Roman" w:hAnsi="Times New Roman" w:cs="Times New Roman"/>
          <w:sz w:val="24"/>
          <w:szCs w:val="24"/>
          <w:u w:color="000000"/>
        </w:rPr>
        <w:t xml:space="preserve">in the form of </w:t>
      </w:r>
      <w:r w:rsidR="005747FB" w:rsidRPr="00DA7E5B">
        <w:rPr>
          <w:rFonts w:ascii="Times New Roman" w:hAnsi="Times New Roman" w:cs="Times New Roman"/>
          <w:sz w:val="24"/>
          <w:szCs w:val="24"/>
          <w:u w:color="000000"/>
        </w:rPr>
        <w:t>a pre and post</w:t>
      </w:r>
      <w:r w:rsidR="008006AB" w:rsidRPr="00DA7E5B">
        <w:rPr>
          <w:rFonts w:ascii="Times New Roman" w:hAnsi="Times New Roman" w:cs="Times New Roman"/>
          <w:sz w:val="24"/>
          <w:szCs w:val="24"/>
          <w:u w:color="000000"/>
        </w:rPr>
        <w:t>-</w:t>
      </w:r>
      <w:r w:rsidR="005747FB" w:rsidRPr="00DA7E5B">
        <w:rPr>
          <w:rFonts w:ascii="Times New Roman" w:hAnsi="Times New Roman" w:cs="Times New Roman"/>
          <w:sz w:val="24"/>
          <w:szCs w:val="24"/>
          <w:u w:color="000000"/>
        </w:rPr>
        <w:t>test of the vocabulary from the uni</w:t>
      </w:r>
      <w:r w:rsidR="00557525">
        <w:rPr>
          <w:rFonts w:ascii="Times New Roman" w:hAnsi="Times New Roman" w:cs="Times New Roman"/>
          <w:sz w:val="24"/>
          <w:szCs w:val="24"/>
          <w:u w:color="000000"/>
        </w:rPr>
        <w:t>t</w:t>
      </w:r>
      <w:r w:rsidR="00C1086E">
        <w:rPr>
          <w:rFonts w:ascii="Times New Roman" w:hAnsi="Times New Roman" w:cs="Times New Roman"/>
          <w:sz w:val="24"/>
          <w:szCs w:val="24"/>
          <w:u w:color="000000"/>
        </w:rPr>
        <w:t xml:space="preserve">, titled </w:t>
      </w:r>
      <w:r w:rsidR="00C1086E">
        <w:rPr>
          <w:rFonts w:ascii="Times New Roman" w:hAnsi="Times New Roman" w:cs="Times New Roman"/>
          <w:sz w:val="24"/>
          <w:szCs w:val="24"/>
          <w:u w:color="000000"/>
        </w:rPr>
        <w:lastRenderedPageBreak/>
        <w:t>vocabulary self-assessment</w:t>
      </w:r>
      <w:r w:rsidR="00557525">
        <w:rPr>
          <w:rFonts w:ascii="Times New Roman" w:hAnsi="Times New Roman" w:cs="Times New Roman"/>
          <w:sz w:val="24"/>
          <w:szCs w:val="24"/>
          <w:u w:color="000000"/>
        </w:rPr>
        <w:t>. This assessment was</w:t>
      </w:r>
      <w:r w:rsidR="005747FB" w:rsidRPr="00DA7E5B">
        <w:rPr>
          <w:rFonts w:ascii="Times New Roman" w:hAnsi="Times New Roman" w:cs="Times New Roman"/>
          <w:sz w:val="24"/>
          <w:szCs w:val="24"/>
          <w:u w:color="000000"/>
        </w:rPr>
        <w:t xml:space="preserve"> administered at the beginning of the unit to evaluate what vocabulary the students k</w:t>
      </w:r>
      <w:r w:rsidR="00557525">
        <w:rPr>
          <w:rFonts w:ascii="Times New Roman" w:hAnsi="Times New Roman" w:cs="Times New Roman"/>
          <w:sz w:val="24"/>
          <w:szCs w:val="24"/>
          <w:u w:color="000000"/>
        </w:rPr>
        <w:t>ne</w:t>
      </w:r>
      <w:r w:rsidR="005747FB" w:rsidRPr="00DA7E5B">
        <w:rPr>
          <w:rFonts w:ascii="Times New Roman" w:hAnsi="Times New Roman" w:cs="Times New Roman"/>
          <w:sz w:val="24"/>
          <w:szCs w:val="24"/>
          <w:u w:color="000000"/>
        </w:rPr>
        <w:t xml:space="preserve">w. </w:t>
      </w:r>
      <w:r w:rsidR="00410A3E">
        <w:rPr>
          <w:rFonts w:ascii="Times New Roman" w:hAnsi="Times New Roman" w:cs="Times New Roman"/>
          <w:sz w:val="24"/>
          <w:szCs w:val="24"/>
          <w:u w:color="000000"/>
        </w:rPr>
        <w:t>The vocabulary self-assessment may have</w:t>
      </w:r>
      <w:r w:rsidR="005747FB" w:rsidRPr="00DA7E5B">
        <w:rPr>
          <w:rFonts w:ascii="Times New Roman" w:hAnsi="Times New Roman" w:cs="Times New Roman"/>
          <w:sz w:val="24"/>
          <w:szCs w:val="24"/>
          <w:u w:color="000000"/>
        </w:rPr>
        <w:t xml:space="preserve"> </w:t>
      </w:r>
      <w:r w:rsidR="00410A3E">
        <w:rPr>
          <w:rFonts w:ascii="Times New Roman" w:hAnsi="Times New Roman" w:cs="Times New Roman"/>
          <w:sz w:val="24"/>
          <w:szCs w:val="24"/>
          <w:u w:color="000000"/>
        </w:rPr>
        <w:t>helped bring their</w:t>
      </w:r>
      <w:r w:rsidR="005747FB" w:rsidRPr="00DA7E5B">
        <w:rPr>
          <w:rFonts w:ascii="Times New Roman" w:hAnsi="Times New Roman" w:cs="Times New Roman"/>
          <w:sz w:val="24"/>
          <w:szCs w:val="24"/>
          <w:u w:color="000000"/>
        </w:rPr>
        <w:t xml:space="preserve"> attention </w:t>
      </w:r>
      <w:r w:rsidR="00410A3E">
        <w:rPr>
          <w:rFonts w:ascii="Times New Roman" w:hAnsi="Times New Roman" w:cs="Times New Roman"/>
          <w:sz w:val="24"/>
          <w:szCs w:val="24"/>
          <w:u w:color="000000"/>
        </w:rPr>
        <w:t>to the vocabulary. Students heard</w:t>
      </w:r>
      <w:r w:rsidR="005747FB" w:rsidRPr="00DA7E5B">
        <w:rPr>
          <w:rFonts w:ascii="Times New Roman" w:hAnsi="Times New Roman" w:cs="Times New Roman"/>
          <w:sz w:val="24"/>
          <w:szCs w:val="24"/>
          <w:u w:color="000000"/>
        </w:rPr>
        <w:t xml:space="preserve"> and s</w:t>
      </w:r>
      <w:r w:rsidR="00410A3E">
        <w:rPr>
          <w:rFonts w:ascii="Times New Roman" w:hAnsi="Times New Roman" w:cs="Times New Roman"/>
          <w:sz w:val="24"/>
          <w:szCs w:val="24"/>
          <w:u w:color="000000"/>
        </w:rPr>
        <w:t>aw</w:t>
      </w:r>
      <w:r w:rsidR="005747FB" w:rsidRPr="00DA7E5B">
        <w:rPr>
          <w:rFonts w:ascii="Times New Roman" w:hAnsi="Times New Roman" w:cs="Times New Roman"/>
          <w:sz w:val="24"/>
          <w:szCs w:val="24"/>
          <w:u w:color="000000"/>
        </w:rPr>
        <w:t xml:space="preserve"> these words for the first time</w:t>
      </w:r>
      <w:r w:rsidR="00410A3E">
        <w:rPr>
          <w:rFonts w:ascii="Times New Roman" w:hAnsi="Times New Roman" w:cs="Times New Roman"/>
          <w:sz w:val="24"/>
          <w:szCs w:val="24"/>
          <w:u w:color="000000"/>
        </w:rPr>
        <w:t xml:space="preserve"> on the pre-test, encouraging students to </w:t>
      </w:r>
      <w:r w:rsidR="00A713BF">
        <w:rPr>
          <w:rFonts w:ascii="Times New Roman" w:hAnsi="Times New Roman" w:cs="Times New Roman"/>
          <w:sz w:val="24"/>
          <w:szCs w:val="24"/>
          <w:u w:color="000000"/>
        </w:rPr>
        <w:t>watch</w:t>
      </w:r>
      <w:r w:rsidR="00410A3E">
        <w:rPr>
          <w:rFonts w:ascii="Times New Roman" w:hAnsi="Times New Roman" w:cs="Times New Roman"/>
          <w:sz w:val="24"/>
          <w:szCs w:val="24"/>
          <w:u w:color="000000"/>
        </w:rPr>
        <w:t xml:space="preserve"> for that specific vocabulary later in the unit. </w:t>
      </w:r>
      <w:r w:rsidR="005747FB" w:rsidRPr="00DA7E5B">
        <w:rPr>
          <w:rFonts w:ascii="Times New Roman" w:hAnsi="Times New Roman" w:cs="Times New Roman"/>
          <w:sz w:val="24"/>
          <w:szCs w:val="24"/>
          <w:u w:color="000000"/>
        </w:rPr>
        <w:t xml:space="preserve">The vocabulary self-assessments include words from the story that mark important events, short communicative phrases, and other key vocabulary. </w:t>
      </w:r>
    </w:p>
    <w:p w14:paraId="341D7E5D" w14:textId="2BAC339E" w:rsidR="0020595F" w:rsidRDefault="002D73B3" w:rsidP="006D0173">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480" w:lineRule="auto"/>
        <w:ind w:firstLine="720"/>
        <w:rPr>
          <w:rFonts w:eastAsiaTheme="minorEastAsia"/>
          <w:bdr w:val="none" w:sz="0" w:space="0" w:color="auto"/>
        </w:rPr>
      </w:pPr>
      <w:r w:rsidRPr="00DA7E5B">
        <w:rPr>
          <w:u w:color="000000"/>
        </w:rPr>
        <w:t>Self-assessment</w:t>
      </w:r>
      <w:r w:rsidR="00BD2AEC" w:rsidRPr="00DA7E5B">
        <w:rPr>
          <w:u w:color="000000"/>
        </w:rPr>
        <w:t xml:space="preserve"> encourage</w:t>
      </w:r>
      <w:r w:rsidR="002C3048" w:rsidRPr="00DA7E5B">
        <w:rPr>
          <w:u w:color="000000"/>
        </w:rPr>
        <w:t>s</w:t>
      </w:r>
      <w:r w:rsidR="00BD2AEC" w:rsidRPr="00DA7E5B">
        <w:rPr>
          <w:u w:color="000000"/>
        </w:rPr>
        <w:t xml:space="preserve"> students to take an active role in the lea</w:t>
      </w:r>
      <w:r w:rsidR="0013635E" w:rsidRPr="00DA7E5B">
        <w:rPr>
          <w:u w:color="000000"/>
        </w:rPr>
        <w:t>rning environment. Pre</w:t>
      </w:r>
      <w:r w:rsidR="00AA0262">
        <w:rPr>
          <w:color w:val="FF0000"/>
          <w:u w:color="000000"/>
        </w:rPr>
        <w:t>-</w:t>
      </w:r>
      <w:r w:rsidR="0013635E" w:rsidRPr="00DA7E5B">
        <w:rPr>
          <w:u w:color="000000"/>
        </w:rPr>
        <w:t xml:space="preserve"> and post-</w:t>
      </w:r>
      <w:r w:rsidR="00BD2AEC" w:rsidRPr="00DA7E5B">
        <w:rPr>
          <w:u w:color="000000"/>
        </w:rPr>
        <w:t xml:space="preserve">tests </w:t>
      </w:r>
      <w:r w:rsidR="003E1E09" w:rsidRPr="00DA7E5B">
        <w:rPr>
          <w:u w:color="000000"/>
        </w:rPr>
        <w:t xml:space="preserve">inform students of their progress toward the objectives </w:t>
      </w:r>
      <w:r w:rsidR="00BD2AEC" w:rsidRPr="00DA7E5B">
        <w:rPr>
          <w:u w:color="000000"/>
        </w:rPr>
        <w:t>and provide great fe</w:t>
      </w:r>
      <w:r w:rsidR="003E1E09" w:rsidRPr="00DA7E5B">
        <w:rPr>
          <w:u w:color="000000"/>
        </w:rPr>
        <w:t>edback to the instructor</w:t>
      </w:r>
      <w:r w:rsidR="00BD2AEC" w:rsidRPr="00DA7E5B">
        <w:rPr>
          <w:u w:color="000000"/>
        </w:rPr>
        <w:t xml:space="preserve">. </w:t>
      </w:r>
      <w:r w:rsidR="00EB7290" w:rsidRPr="00DA7E5B">
        <w:rPr>
          <w:u w:color="000000"/>
        </w:rPr>
        <w:t>Butler and Lee state, “</w:t>
      </w:r>
      <w:r w:rsidR="00C81C78">
        <w:rPr>
          <w:u w:color="000000"/>
        </w:rPr>
        <w:t>t</w:t>
      </w:r>
      <w:r w:rsidR="00EB7290" w:rsidRPr="00DA7E5B">
        <w:rPr>
          <w:u w:color="000000"/>
        </w:rPr>
        <w:t>hrough self-assessment, students can become aware of goals and expect</w:t>
      </w:r>
      <w:r w:rsidR="00D56BD7" w:rsidRPr="00DA7E5B">
        <w:rPr>
          <w:u w:color="000000"/>
        </w:rPr>
        <w:t>a</w:t>
      </w:r>
      <w:r w:rsidR="00EB7290" w:rsidRPr="00DA7E5B">
        <w:rPr>
          <w:u w:color="000000"/>
        </w:rPr>
        <w:t xml:space="preserve">tions, monitor their learning processes and progress, and evaluate their own state of </w:t>
      </w:r>
      <w:r w:rsidR="00D56BD7" w:rsidRPr="00DA7E5B">
        <w:rPr>
          <w:u w:color="000000"/>
        </w:rPr>
        <w:t>understanding against the goals and standards tha</w:t>
      </w:r>
      <w:r w:rsidR="00BA5522" w:rsidRPr="00DA7E5B">
        <w:rPr>
          <w:u w:color="000000"/>
        </w:rPr>
        <w:t>t are defined by the curriculum</w:t>
      </w:r>
      <w:r w:rsidR="00D56BD7" w:rsidRPr="00DA7E5B">
        <w:rPr>
          <w:u w:color="000000"/>
        </w:rPr>
        <w:t>”</w:t>
      </w:r>
      <w:r w:rsidR="00BA5522" w:rsidRPr="00DA7E5B">
        <w:rPr>
          <w:u w:color="000000"/>
        </w:rPr>
        <w:t xml:space="preserve"> (2010, p.8).</w:t>
      </w:r>
      <w:r w:rsidR="00D56BD7" w:rsidRPr="00DA7E5B">
        <w:rPr>
          <w:u w:color="000000"/>
        </w:rPr>
        <w:t xml:space="preserve"> </w:t>
      </w:r>
      <w:r w:rsidR="00DA6AF0" w:rsidRPr="00DA7E5B">
        <w:rPr>
          <w:u w:color="000000"/>
        </w:rPr>
        <w:t xml:space="preserve">Self-assessments </w:t>
      </w:r>
      <w:r w:rsidR="00DA6AF0">
        <w:rPr>
          <w:u w:color="000000"/>
        </w:rPr>
        <w:t>are</w:t>
      </w:r>
      <w:r w:rsidR="00DA6AF0" w:rsidRPr="00DA7E5B">
        <w:rPr>
          <w:u w:color="000000"/>
        </w:rPr>
        <w:t xml:space="preserve"> a low-stakes inventory of perceived achievement that encourages reflection on the content. </w:t>
      </w:r>
      <w:r w:rsidR="00552F50" w:rsidRPr="00DA7E5B">
        <w:rPr>
          <w:u w:color="000000"/>
        </w:rPr>
        <w:t>I had been looking for something to inspire students to become more engaged in the learning process, and I knew that self-assessments would work for some</w:t>
      </w:r>
      <w:r w:rsidR="00552F50">
        <w:rPr>
          <w:u w:color="000000"/>
        </w:rPr>
        <w:t xml:space="preserve"> of my students</w:t>
      </w:r>
      <w:r w:rsidR="00552F50" w:rsidRPr="00DA7E5B">
        <w:rPr>
          <w:u w:color="000000"/>
        </w:rPr>
        <w:t xml:space="preserve">. </w:t>
      </w:r>
      <w:r w:rsidR="00D56BD7" w:rsidRPr="00DA7E5B">
        <w:rPr>
          <w:u w:color="000000"/>
        </w:rPr>
        <w:t xml:space="preserve">After reading about the benefits of self-assessment for language learners, I developed reflective assessment measures. </w:t>
      </w:r>
      <w:r w:rsidR="00BD2AEC" w:rsidRPr="00DA7E5B">
        <w:rPr>
          <w:u w:color="000000"/>
        </w:rPr>
        <w:t>T</w:t>
      </w:r>
      <w:r w:rsidR="002C3048" w:rsidRPr="00DA7E5B">
        <w:rPr>
          <w:u w:color="000000"/>
        </w:rPr>
        <w:t>he self-assessment results</w:t>
      </w:r>
      <w:r w:rsidR="00BD2AEC" w:rsidRPr="00DA7E5B">
        <w:rPr>
          <w:u w:color="000000"/>
        </w:rPr>
        <w:t xml:space="preserve"> inform</w:t>
      </w:r>
      <w:r w:rsidR="002C3048" w:rsidRPr="00DA7E5B">
        <w:rPr>
          <w:u w:color="000000"/>
        </w:rPr>
        <w:t>ed</w:t>
      </w:r>
      <w:r w:rsidR="00BD2AEC" w:rsidRPr="00DA7E5B">
        <w:rPr>
          <w:u w:color="000000"/>
        </w:rPr>
        <w:t xml:space="preserve"> </w:t>
      </w:r>
      <w:r w:rsidR="002C3048" w:rsidRPr="00DA7E5B">
        <w:rPr>
          <w:u w:color="000000"/>
        </w:rPr>
        <w:t xml:space="preserve">me </w:t>
      </w:r>
      <w:r w:rsidR="00BD2AEC" w:rsidRPr="00DA7E5B">
        <w:rPr>
          <w:u w:color="000000"/>
        </w:rPr>
        <w:t>of changes I need</w:t>
      </w:r>
      <w:r w:rsidR="002C3048" w:rsidRPr="00DA7E5B">
        <w:rPr>
          <w:u w:color="000000"/>
        </w:rPr>
        <w:t>ed</w:t>
      </w:r>
      <w:r w:rsidR="00BD2AEC" w:rsidRPr="00DA7E5B">
        <w:rPr>
          <w:u w:color="000000"/>
        </w:rPr>
        <w:t xml:space="preserve"> to make in the delivery of content, the grading structure, </w:t>
      </w:r>
      <w:r w:rsidR="00A3418F" w:rsidRPr="00DA7E5B">
        <w:rPr>
          <w:u w:color="000000"/>
        </w:rPr>
        <w:t>and</w:t>
      </w:r>
      <w:r w:rsidR="00BD2AEC" w:rsidRPr="00DA7E5B">
        <w:rPr>
          <w:u w:color="000000"/>
        </w:rPr>
        <w:t xml:space="preserve"> the curriculum.</w:t>
      </w:r>
      <w:r w:rsidR="00442B20" w:rsidRPr="00DA7E5B">
        <w:rPr>
          <w:u w:color="000000"/>
        </w:rPr>
        <w:t xml:space="preserve"> I used infor</w:t>
      </w:r>
      <w:r w:rsidR="006340EA" w:rsidRPr="00DA7E5B">
        <w:rPr>
          <w:u w:color="000000"/>
        </w:rPr>
        <w:t>mation from the vocabulary self-</w:t>
      </w:r>
      <w:r w:rsidR="00442B20" w:rsidRPr="00DA7E5B">
        <w:rPr>
          <w:u w:color="000000"/>
        </w:rPr>
        <w:t xml:space="preserve">assessment </w:t>
      </w:r>
      <w:r w:rsidR="006340EA" w:rsidRPr="00DA7E5B">
        <w:rPr>
          <w:u w:color="000000"/>
        </w:rPr>
        <w:t xml:space="preserve">pre-test </w:t>
      </w:r>
      <w:r w:rsidR="00442B20" w:rsidRPr="00DA7E5B">
        <w:rPr>
          <w:u w:color="000000"/>
        </w:rPr>
        <w:t>to determine how much time we spent on vocabulary</w:t>
      </w:r>
      <w:r w:rsidR="00966FC8" w:rsidRPr="00DA7E5B">
        <w:rPr>
          <w:u w:color="000000"/>
        </w:rPr>
        <w:t xml:space="preserve"> and</w:t>
      </w:r>
      <w:r w:rsidR="00442B20" w:rsidRPr="00DA7E5B">
        <w:rPr>
          <w:u w:color="000000"/>
        </w:rPr>
        <w:t xml:space="preserve"> </w:t>
      </w:r>
      <w:r w:rsidR="0046132D" w:rsidRPr="00DA7E5B">
        <w:rPr>
          <w:u w:color="000000"/>
        </w:rPr>
        <w:t>whic</w:t>
      </w:r>
      <w:r w:rsidR="00C2699C" w:rsidRPr="00DA7E5B">
        <w:rPr>
          <w:u w:color="000000"/>
        </w:rPr>
        <w:t>h students might need more help.</w:t>
      </w:r>
      <w:r w:rsidR="009C3196" w:rsidRPr="00DA7E5B">
        <w:rPr>
          <w:u w:color="000000"/>
        </w:rPr>
        <w:t xml:space="preserve"> </w:t>
      </w:r>
      <w:r w:rsidR="00C2699C" w:rsidRPr="00DA7E5B">
        <w:rPr>
          <w:u w:color="000000"/>
        </w:rPr>
        <w:t>I analyzed the post-test</w:t>
      </w:r>
      <w:r w:rsidR="0046132D" w:rsidRPr="00DA7E5B">
        <w:rPr>
          <w:u w:color="000000"/>
        </w:rPr>
        <w:t xml:space="preserve"> to inform my teaching of the vocabulary for the next time I teach this unit. </w:t>
      </w:r>
      <w:r w:rsidR="0020595F">
        <w:rPr>
          <w:u w:color="000000"/>
        </w:rPr>
        <w:t>Student</w:t>
      </w:r>
      <w:r w:rsidR="005747FB" w:rsidRPr="00DA7E5B">
        <w:rPr>
          <w:u w:color="000000"/>
        </w:rPr>
        <w:t xml:space="preserve"> success </w:t>
      </w:r>
      <w:r w:rsidR="0020595F">
        <w:rPr>
          <w:u w:color="000000"/>
        </w:rPr>
        <w:t>at</w:t>
      </w:r>
      <w:r w:rsidR="005747FB" w:rsidRPr="00DA7E5B">
        <w:rPr>
          <w:u w:color="000000"/>
        </w:rPr>
        <w:t xml:space="preserve"> learn</w:t>
      </w:r>
      <w:r w:rsidR="0020595F">
        <w:rPr>
          <w:u w:color="000000"/>
        </w:rPr>
        <w:t>ing</w:t>
      </w:r>
      <w:r w:rsidR="005747FB" w:rsidRPr="00DA7E5B">
        <w:rPr>
          <w:u w:color="000000"/>
        </w:rPr>
        <w:t xml:space="preserve"> the vocabulary reflects on my teaching skills and the lessons </w:t>
      </w:r>
      <w:r w:rsidR="005747FB" w:rsidRPr="00DA7E5B">
        <w:rPr>
          <w:u w:color="000000"/>
        </w:rPr>
        <w:lastRenderedPageBreak/>
        <w:t xml:space="preserve">in the unit. If there are deficiencies that the whole group experienced, I have to look back at my lessons and make adjustments for the next time I teach the unit. </w:t>
      </w:r>
      <w:r w:rsidR="005747FB" w:rsidRPr="00DA7E5B">
        <w:rPr>
          <w:rFonts w:eastAsiaTheme="minorEastAsia"/>
          <w:bdr w:val="none" w:sz="0" w:space="0" w:color="auto"/>
        </w:rPr>
        <w:t>Test results can inform me of changes I need to make in the delivery of content, the grading structure, or the curriculum.</w:t>
      </w:r>
    </w:p>
    <w:p w14:paraId="7A0E614D" w14:textId="03324780" w:rsidR="00F326D4" w:rsidRPr="00154DF1" w:rsidRDefault="00565177" w:rsidP="00154DF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480" w:lineRule="auto"/>
        <w:ind w:firstLine="720"/>
        <w:rPr>
          <w:rFonts w:eastAsiaTheme="minorEastAsia"/>
          <w:bdr w:val="none" w:sz="0" w:space="0" w:color="auto"/>
        </w:rPr>
      </w:pPr>
      <w:r w:rsidRPr="00DA7E5B">
        <w:rPr>
          <w:rFonts w:eastAsiaTheme="minorEastAsia"/>
          <w:bdr w:val="none" w:sz="0" w:space="0" w:color="auto"/>
        </w:rPr>
        <w:t xml:space="preserve">While I incorporated assessments </w:t>
      </w:r>
      <w:r w:rsidR="00F326D4" w:rsidRPr="00DA7E5B">
        <w:rPr>
          <w:rFonts w:eastAsiaTheme="minorEastAsia"/>
          <w:bdr w:val="none" w:sz="0" w:space="0" w:color="auto"/>
        </w:rPr>
        <w:t xml:space="preserve">which evaluate </w:t>
      </w:r>
      <w:r w:rsidRPr="00DA7E5B">
        <w:rPr>
          <w:rFonts w:eastAsiaTheme="minorEastAsia"/>
          <w:bdr w:val="none" w:sz="0" w:space="0" w:color="auto"/>
        </w:rPr>
        <w:t>students’</w:t>
      </w:r>
      <w:r w:rsidR="00F326D4" w:rsidRPr="00DA7E5B">
        <w:rPr>
          <w:rFonts w:eastAsiaTheme="minorEastAsia"/>
          <w:bdr w:val="none" w:sz="0" w:space="0" w:color="auto"/>
        </w:rPr>
        <w:t xml:space="preserve"> skills and retention of the material covered, I also include assessment measures that will evaluate the development of the PACE </w:t>
      </w:r>
      <w:r w:rsidRPr="00DA7E5B">
        <w:rPr>
          <w:rFonts w:eastAsiaTheme="minorEastAsia"/>
          <w:bdr w:val="none" w:sz="0" w:space="0" w:color="auto"/>
        </w:rPr>
        <w:t>M</w:t>
      </w:r>
      <w:r w:rsidR="00F326D4" w:rsidRPr="00DA7E5B">
        <w:rPr>
          <w:rFonts w:eastAsiaTheme="minorEastAsia"/>
          <w:bdr w:val="none" w:sz="0" w:space="0" w:color="auto"/>
        </w:rPr>
        <w:t xml:space="preserve">odel unit </w:t>
      </w:r>
      <w:r w:rsidR="0020595F">
        <w:rPr>
          <w:rFonts w:eastAsiaTheme="minorEastAsia"/>
          <w:bdr w:val="none" w:sz="0" w:space="0" w:color="auto"/>
        </w:rPr>
        <w:t xml:space="preserve">lessons and </w:t>
      </w:r>
      <w:r w:rsidR="00F326D4" w:rsidRPr="00DA7E5B">
        <w:rPr>
          <w:rFonts w:eastAsiaTheme="minorEastAsia"/>
          <w:bdr w:val="none" w:sz="0" w:space="0" w:color="auto"/>
        </w:rPr>
        <w:t>implementation</w:t>
      </w:r>
      <w:r w:rsidR="003E1FE7" w:rsidRPr="00DA7E5B">
        <w:rPr>
          <w:rFonts w:eastAsiaTheme="minorEastAsia"/>
          <w:bdr w:val="none" w:sz="0" w:space="0" w:color="auto"/>
        </w:rPr>
        <w:t xml:space="preserve">. </w:t>
      </w:r>
      <w:r w:rsidR="00C12038" w:rsidRPr="00DA7E5B">
        <w:rPr>
          <w:rFonts w:eastAsiaTheme="minorEastAsia"/>
          <w:bdr w:val="none" w:sz="0" w:space="0" w:color="auto"/>
        </w:rPr>
        <w:t xml:space="preserve">The </w:t>
      </w:r>
      <w:r w:rsidR="003A6B33" w:rsidRPr="00DA7E5B">
        <w:rPr>
          <w:rFonts w:eastAsiaTheme="minorEastAsia"/>
          <w:bdr w:val="none" w:sz="0" w:space="0" w:color="auto"/>
        </w:rPr>
        <w:t>phase</w:t>
      </w:r>
      <w:r w:rsidR="00F326D4" w:rsidRPr="00DA7E5B">
        <w:rPr>
          <w:rFonts w:eastAsiaTheme="minorEastAsia"/>
          <w:bdr w:val="none" w:sz="0" w:space="0" w:color="auto"/>
        </w:rPr>
        <w:t xml:space="preserve"> assessments are adaptable to future </w:t>
      </w:r>
      <w:r w:rsidR="00943B5E" w:rsidRPr="00DA7E5B">
        <w:rPr>
          <w:rFonts w:eastAsiaTheme="minorEastAsia"/>
          <w:bdr w:val="none" w:sz="0" w:space="0" w:color="auto"/>
        </w:rPr>
        <w:t>lessons,</w:t>
      </w:r>
      <w:r w:rsidR="0020595F">
        <w:rPr>
          <w:rFonts w:eastAsiaTheme="minorEastAsia"/>
          <w:bdr w:val="none" w:sz="0" w:space="0" w:color="auto"/>
        </w:rPr>
        <w:t xml:space="preserve"> as th</w:t>
      </w:r>
      <w:r w:rsidR="00F326D4" w:rsidRPr="00DA7E5B">
        <w:rPr>
          <w:rFonts w:eastAsiaTheme="minorEastAsia"/>
          <w:bdr w:val="none" w:sz="0" w:space="0" w:color="auto"/>
        </w:rPr>
        <w:t>ey were made with the overall model in mind, not specific to this particular unit of lessons</w:t>
      </w:r>
      <w:r w:rsidR="00943B5E">
        <w:rPr>
          <w:rFonts w:eastAsiaTheme="minorEastAsia"/>
          <w:bdr w:val="none" w:sz="0" w:space="0" w:color="auto"/>
        </w:rPr>
        <w:t>.</w:t>
      </w:r>
      <w:r w:rsidR="0020595F">
        <w:rPr>
          <w:rFonts w:eastAsiaTheme="minorEastAsia"/>
          <w:bdr w:val="none" w:sz="0" w:space="0" w:color="auto"/>
        </w:rPr>
        <w:t xml:space="preserve"> </w:t>
      </w:r>
      <w:r w:rsidR="00F326D4" w:rsidRPr="00DA7E5B">
        <w:rPr>
          <w:rFonts w:eastAsiaTheme="minorEastAsia"/>
          <w:bdr w:val="none" w:sz="0" w:space="0" w:color="auto"/>
        </w:rPr>
        <w:t xml:space="preserve">The assessment measures include a </w:t>
      </w:r>
      <w:r w:rsidR="000F26B3">
        <w:rPr>
          <w:rFonts w:eastAsiaTheme="minorEastAsia"/>
          <w:bdr w:val="none" w:sz="0" w:space="0" w:color="auto"/>
        </w:rPr>
        <w:t>L</w:t>
      </w:r>
      <w:r w:rsidR="00F326D4" w:rsidRPr="00DA7E5B">
        <w:rPr>
          <w:rFonts w:eastAsiaTheme="minorEastAsia"/>
          <w:bdr w:val="none" w:sz="0" w:space="0" w:color="auto"/>
        </w:rPr>
        <w:t xml:space="preserve">ikert scale, asking </w:t>
      </w:r>
      <w:r w:rsidR="00C759BA" w:rsidRPr="00DA7E5B">
        <w:rPr>
          <w:rFonts w:eastAsiaTheme="minorEastAsia"/>
          <w:bdr w:val="none" w:sz="0" w:space="0" w:color="auto"/>
        </w:rPr>
        <w:t>students</w:t>
      </w:r>
      <w:r w:rsidR="00F326D4" w:rsidRPr="00DA7E5B">
        <w:rPr>
          <w:rFonts w:eastAsiaTheme="minorEastAsia"/>
          <w:bdr w:val="none" w:sz="0" w:space="0" w:color="auto"/>
        </w:rPr>
        <w:t xml:space="preserve"> to assess the teacher on a scale of 1-5. </w:t>
      </w:r>
      <w:r w:rsidR="00C64727">
        <w:rPr>
          <w:rFonts w:eastAsiaTheme="minorEastAsia"/>
          <w:bdr w:val="none" w:sz="0" w:space="0" w:color="auto"/>
        </w:rPr>
        <w:t xml:space="preserve">A Likert scales is a way of allowing respondents to rate statements based on how much they agree with the statement. The middle number </w:t>
      </w:r>
      <w:r w:rsidR="006D4488">
        <w:rPr>
          <w:rFonts w:eastAsiaTheme="minorEastAsia"/>
          <w:bdr w:val="none" w:sz="0" w:space="0" w:color="auto"/>
        </w:rPr>
        <w:t>represents</w:t>
      </w:r>
      <w:r w:rsidR="00C64727">
        <w:rPr>
          <w:rFonts w:eastAsiaTheme="minorEastAsia"/>
          <w:bdr w:val="none" w:sz="0" w:space="0" w:color="auto"/>
        </w:rPr>
        <w:t xml:space="preserve"> </w:t>
      </w:r>
      <w:r w:rsidR="00641E79">
        <w:rPr>
          <w:rFonts w:eastAsiaTheme="minorEastAsia"/>
          <w:bdr w:val="none" w:sz="0" w:space="0" w:color="auto"/>
        </w:rPr>
        <w:t xml:space="preserve">a </w:t>
      </w:r>
      <w:r w:rsidR="00C64727">
        <w:rPr>
          <w:rFonts w:eastAsiaTheme="minorEastAsia"/>
          <w:bdr w:val="none" w:sz="0" w:space="0" w:color="auto"/>
        </w:rPr>
        <w:t>neutral</w:t>
      </w:r>
      <w:r w:rsidR="00641E79">
        <w:rPr>
          <w:rFonts w:eastAsiaTheme="minorEastAsia"/>
          <w:bdr w:val="none" w:sz="0" w:space="0" w:color="auto"/>
        </w:rPr>
        <w:t xml:space="preserve"> response</w:t>
      </w:r>
      <w:r w:rsidR="00C64727">
        <w:rPr>
          <w:rFonts w:eastAsiaTheme="minorEastAsia"/>
          <w:bdr w:val="none" w:sz="0" w:space="0" w:color="auto"/>
        </w:rPr>
        <w:t xml:space="preserve">. </w:t>
      </w:r>
      <w:r w:rsidR="00EE1AD1">
        <w:rPr>
          <w:rFonts w:eastAsiaTheme="minorEastAsia"/>
          <w:bdr w:val="none" w:sz="0" w:space="0" w:color="auto"/>
        </w:rPr>
        <w:t>The</w:t>
      </w:r>
      <w:r w:rsidR="00EE1AD1" w:rsidRPr="00EE1AD1">
        <w:rPr>
          <w:rFonts w:eastAsiaTheme="minorEastAsia"/>
          <w:bdr w:val="none" w:sz="0" w:space="0" w:color="auto"/>
        </w:rPr>
        <w:t xml:space="preserve"> </w:t>
      </w:r>
      <w:r w:rsidR="00EE1AD1" w:rsidRPr="00DA7E5B">
        <w:rPr>
          <w:rFonts w:eastAsiaTheme="minorEastAsia"/>
          <w:bdr w:val="none" w:sz="0" w:space="0" w:color="auto"/>
        </w:rPr>
        <w:t>phase assessments</w:t>
      </w:r>
      <w:r w:rsidR="00154DF1">
        <w:rPr>
          <w:rFonts w:eastAsiaTheme="minorEastAsia"/>
          <w:bdr w:val="none" w:sz="0" w:space="0" w:color="auto"/>
        </w:rPr>
        <w:t xml:space="preserve"> contain</w:t>
      </w:r>
      <w:r w:rsidR="00F326D4" w:rsidRPr="00DA7E5B">
        <w:rPr>
          <w:rFonts w:eastAsiaTheme="minorEastAsia"/>
          <w:bdr w:val="none" w:sz="0" w:space="0" w:color="auto"/>
        </w:rPr>
        <w:t xml:space="preserve"> a checklist of tasks </w:t>
      </w:r>
      <w:r w:rsidR="00C4479F" w:rsidRPr="00DA7E5B">
        <w:rPr>
          <w:rFonts w:eastAsiaTheme="minorEastAsia"/>
          <w:bdr w:val="none" w:sz="0" w:space="0" w:color="auto"/>
        </w:rPr>
        <w:t xml:space="preserve">for the instructor to cover </w:t>
      </w:r>
      <w:r w:rsidR="00F326D4" w:rsidRPr="00DA7E5B">
        <w:rPr>
          <w:rFonts w:eastAsiaTheme="minorEastAsia"/>
          <w:bdr w:val="none" w:sz="0" w:space="0" w:color="auto"/>
        </w:rPr>
        <w:t xml:space="preserve">in each phase. </w:t>
      </w:r>
      <w:r w:rsidR="00F42969" w:rsidRPr="00DA7E5B">
        <w:rPr>
          <w:rFonts w:eastAsiaTheme="minorEastAsia"/>
          <w:bdr w:val="none" w:sz="0" w:space="0" w:color="auto"/>
        </w:rPr>
        <w:t xml:space="preserve">There is plenty of room on the form for students to offer written feedback. </w:t>
      </w:r>
      <w:r w:rsidR="007A739A" w:rsidRPr="00DA7E5B">
        <w:rPr>
          <w:rFonts w:eastAsiaTheme="minorEastAsia"/>
          <w:bdr w:val="none" w:sz="0" w:space="0" w:color="auto"/>
        </w:rPr>
        <w:t>When we completed the presentation phase in class, I had my students fill out the phase assessment. Looking back at the presentation phase assessments, they included suggestions such as “name some words that we already know that are in the story,” “cut the story into segments,” “</w:t>
      </w:r>
      <w:r w:rsidR="00CC18A8" w:rsidRPr="00DA7E5B">
        <w:rPr>
          <w:rFonts w:eastAsiaTheme="minorEastAsia"/>
          <w:bdr w:val="none" w:sz="0" w:space="0" w:color="auto"/>
        </w:rPr>
        <w:t>She did pretty well at engaging the students, but more props could provide a better visual.”</w:t>
      </w:r>
      <w:r w:rsidR="00943B5E">
        <w:rPr>
          <w:rFonts w:eastAsiaTheme="minorEastAsia"/>
          <w:bdr w:val="none" w:sz="0" w:space="0" w:color="auto"/>
        </w:rPr>
        <w:t xml:space="preserve"> </w:t>
      </w:r>
      <w:r w:rsidR="007B6B8E" w:rsidRPr="00DA7E5B">
        <w:rPr>
          <w:rFonts w:eastAsiaTheme="minorEastAsia"/>
          <w:bdr w:val="none" w:sz="0" w:space="0" w:color="auto"/>
        </w:rPr>
        <w:t>They provided a lot of feedback and were specific enough that I know what they want me to spend more time on next time</w:t>
      </w:r>
      <w:r w:rsidR="007B6B8E">
        <w:rPr>
          <w:rFonts w:eastAsiaTheme="minorEastAsia"/>
          <w:bdr w:val="none" w:sz="0" w:space="0" w:color="auto"/>
        </w:rPr>
        <w:t xml:space="preserve"> I teach this unit</w:t>
      </w:r>
      <w:r w:rsidR="007B6B8E" w:rsidRPr="00DA7E5B">
        <w:rPr>
          <w:rFonts w:eastAsiaTheme="minorEastAsia"/>
          <w:bdr w:val="none" w:sz="0" w:space="0" w:color="auto"/>
        </w:rPr>
        <w:t>.</w:t>
      </w:r>
    </w:p>
    <w:p w14:paraId="14B7B220" w14:textId="258B388C" w:rsidR="00D201D1" w:rsidRDefault="00AA3978" w:rsidP="005C793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eastAsia="Times New Roman"/>
          <w:color w:val="222222"/>
          <w:bdr w:val="none" w:sz="0" w:space="0" w:color="auto"/>
          <w:shd w:val="clear" w:color="auto" w:fill="FFFFFF"/>
        </w:rPr>
      </w:pPr>
      <w:r w:rsidRPr="00DA7E5B">
        <w:rPr>
          <w:rFonts w:eastAsiaTheme="minorEastAsia"/>
          <w:b/>
          <w:bdr w:val="none" w:sz="0" w:space="0" w:color="auto"/>
        </w:rPr>
        <w:tab/>
      </w:r>
      <w:r w:rsidR="00B35065" w:rsidRPr="00DA7E5B">
        <w:rPr>
          <w:rFonts w:eastAsia="Times New Roman"/>
          <w:color w:val="222222"/>
          <w:bdr w:val="none" w:sz="0" w:space="0" w:color="auto"/>
          <w:shd w:val="clear" w:color="auto" w:fill="FFFFFF"/>
        </w:rPr>
        <w:t xml:space="preserve">I also use </w:t>
      </w:r>
      <w:r w:rsidRPr="00DA7E5B">
        <w:rPr>
          <w:rFonts w:eastAsia="Times New Roman"/>
          <w:color w:val="222222"/>
          <w:bdr w:val="none" w:sz="0" w:space="0" w:color="auto"/>
          <w:shd w:val="clear" w:color="auto" w:fill="FFFFFF"/>
        </w:rPr>
        <w:t>what we call Plus Deltas</w:t>
      </w:r>
      <w:r w:rsidR="00B35065" w:rsidRPr="00DA7E5B">
        <w:rPr>
          <w:rFonts w:eastAsia="Times New Roman"/>
          <w:color w:val="222222"/>
          <w:bdr w:val="none" w:sz="0" w:space="0" w:color="auto"/>
          <w:shd w:val="clear" w:color="auto" w:fill="FFFFFF"/>
        </w:rPr>
        <w:t xml:space="preserve"> almost daily to assess how students perceive the classroom environment, the teaching style, lessons, and their own progress.</w:t>
      </w:r>
      <w:r w:rsidR="00CF2F36" w:rsidRPr="00DA7E5B">
        <w:rPr>
          <w:rFonts w:eastAsiaTheme="minorEastAsia"/>
          <w:bdr w:val="none" w:sz="0" w:space="0" w:color="auto"/>
        </w:rPr>
        <w:t xml:space="preserve"> </w:t>
      </w:r>
      <w:r w:rsidR="00F326D4" w:rsidRPr="00DA7E5B">
        <w:rPr>
          <w:rFonts w:eastAsiaTheme="minorEastAsia"/>
          <w:bdr w:val="none" w:sz="0" w:space="0" w:color="auto"/>
        </w:rPr>
        <w:t xml:space="preserve">My students </w:t>
      </w:r>
      <w:r w:rsidR="0034785A">
        <w:rPr>
          <w:rFonts w:eastAsiaTheme="minorEastAsia"/>
          <w:bdr w:val="none" w:sz="0" w:space="0" w:color="auto"/>
        </w:rPr>
        <w:t>are accustom</w:t>
      </w:r>
      <w:r w:rsidR="00C062F4" w:rsidRPr="00DA7E5B">
        <w:rPr>
          <w:rFonts w:eastAsiaTheme="minorEastAsia"/>
          <w:bdr w:val="none" w:sz="0" w:space="0" w:color="auto"/>
        </w:rPr>
        <w:t>ed to providing feedback during the Plus Delta</w:t>
      </w:r>
      <w:r w:rsidR="00CF2F36" w:rsidRPr="00DA7E5B">
        <w:rPr>
          <w:rFonts w:eastAsiaTheme="minorEastAsia"/>
          <w:bdr w:val="none" w:sz="0" w:space="0" w:color="auto"/>
        </w:rPr>
        <w:t>s</w:t>
      </w:r>
      <w:r w:rsidR="00C062F4" w:rsidRPr="00DA7E5B">
        <w:rPr>
          <w:rFonts w:eastAsiaTheme="minorEastAsia"/>
          <w:bdr w:val="none" w:sz="0" w:space="0" w:color="auto"/>
        </w:rPr>
        <w:t xml:space="preserve"> at the end of most class </w:t>
      </w:r>
      <w:r w:rsidR="00A27143" w:rsidRPr="00701158">
        <w:rPr>
          <w:noProof/>
        </w:rPr>
        <w:lastRenderedPageBreak/>
        <w:drawing>
          <wp:anchor distT="0" distB="0" distL="114300" distR="114300" simplePos="0" relativeHeight="251659264" behindDoc="0" locked="0" layoutInCell="1" allowOverlap="1" wp14:anchorId="06832C54" wp14:editId="2078E464">
            <wp:simplePos x="0" y="0"/>
            <wp:positionH relativeFrom="margin">
              <wp:posOffset>2832100</wp:posOffset>
            </wp:positionH>
            <wp:positionV relativeFrom="margin">
              <wp:posOffset>-6985</wp:posOffset>
            </wp:positionV>
            <wp:extent cx="2621280" cy="2848610"/>
            <wp:effectExtent l="0" t="0" r="0" b="0"/>
            <wp:wrapSquare wrapText="bothSides"/>
            <wp:docPr id="2" name="Picture 2" descr="Macintosh HD:Users:candacebranson:Desktop:IMG_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ndacebranson:Desktop:IMG_0809.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t="12122" b="6267"/>
                    <a:stretch/>
                  </pic:blipFill>
                  <pic:spPr bwMode="auto">
                    <a:xfrm>
                      <a:off x="0" y="0"/>
                      <a:ext cx="2621280" cy="2848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62F4" w:rsidRPr="00701158">
        <w:rPr>
          <w:rFonts w:eastAsiaTheme="minorEastAsia"/>
          <w:bdr w:val="none" w:sz="0" w:space="0" w:color="auto"/>
        </w:rPr>
        <w:t xml:space="preserve">periods. </w:t>
      </w:r>
      <w:r w:rsidR="00AA0262" w:rsidRPr="00701158">
        <w:rPr>
          <w:rFonts w:eastAsiaTheme="minorEastAsia"/>
          <w:bdr w:val="none" w:sz="0" w:space="0" w:color="auto"/>
        </w:rPr>
        <w:t xml:space="preserve">Plus Deltas </w:t>
      </w:r>
      <w:r w:rsidR="00C062F4" w:rsidRPr="00701158">
        <w:rPr>
          <w:rFonts w:eastAsiaTheme="minorEastAsia"/>
          <w:bdr w:val="none" w:sz="0" w:space="0" w:color="auto"/>
        </w:rPr>
        <w:t xml:space="preserve">is </w:t>
      </w:r>
      <w:r w:rsidR="00F326D4" w:rsidRPr="00701158">
        <w:rPr>
          <w:rFonts w:eastAsiaTheme="minorEastAsia"/>
          <w:bdr w:val="none" w:sz="0" w:space="0" w:color="auto"/>
        </w:rPr>
        <w:t>a</w:t>
      </w:r>
      <w:r w:rsidR="00F326D4" w:rsidRPr="00DA7E5B">
        <w:rPr>
          <w:rFonts w:eastAsiaTheme="minorEastAsia"/>
          <w:bdr w:val="none" w:sz="0" w:space="0" w:color="auto"/>
        </w:rPr>
        <w:t xml:space="preserve"> short </w:t>
      </w:r>
      <w:r w:rsidR="00C062F4" w:rsidRPr="00DA7E5B">
        <w:rPr>
          <w:rFonts w:eastAsiaTheme="minorEastAsia"/>
          <w:bdr w:val="none" w:sz="0" w:space="0" w:color="auto"/>
        </w:rPr>
        <w:t xml:space="preserve">reflective </w:t>
      </w:r>
      <w:r w:rsidR="00F326D4" w:rsidRPr="00DA7E5B">
        <w:rPr>
          <w:rFonts w:eastAsiaTheme="minorEastAsia"/>
          <w:bdr w:val="none" w:sz="0" w:space="0" w:color="auto"/>
        </w:rPr>
        <w:t xml:space="preserve">assessment procedure </w:t>
      </w:r>
      <w:r w:rsidR="00C062F4" w:rsidRPr="00DA7E5B">
        <w:rPr>
          <w:rFonts w:eastAsiaTheme="minorEastAsia"/>
          <w:bdr w:val="none" w:sz="0" w:space="0" w:color="auto"/>
        </w:rPr>
        <w:t>to evaluate</w:t>
      </w:r>
      <w:r w:rsidR="00FA28F8" w:rsidRPr="00DA7E5B">
        <w:rPr>
          <w:rFonts w:eastAsiaTheme="minorEastAsia"/>
          <w:bdr w:val="none" w:sz="0" w:space="0" w:color="auto"/>
        </w:rPr>
        <w:t xml:space="preserve"> t</w:t>
      </w:r>
      <w:r w:rsidR="00EB3B66" w:rsidRPr="00DA7E5B">
        <w:rPr>
          <w:rFonts w:eastAsiaTheme="minorEastAsia"/>
          <w:bdr w:val="none" w:sz="0" w:space="0" w:color="auto"/>
        </w:rPr>
        <w:t xml:space="preserve">he day, week, or lesson to </w:t>
      </w:r>
      <w:r w:rsidR="00C062F4" w:rsidRPr="00DA7E5B">
        <w:rPr>
          <w:rFonts w:eastAsiaTheme="minorEastAsia"/>
          <w:bdr w:val="none" w:sz="0" w:space="0" w:color="auto"/>
        </w:rPr>
        <w:t xml:space="preserve">inform the teachers of </w:t>
      </w:r>
      <w:r w:rsidR="00FA28F8" w:rsidRPr="00DA7E5B">
        <w:rPr>
          <w:rFonts w:eastAsiaTheme="minorEastAsia"/>
          <w:bdr w:val="none" w:sz="0" w:space="0" w:color="auto"/>
        </w:rPr>
        <w:t xml:space="preserve">student </w:t>
      </w:r>
      <w:r w:rsidR="00EB3B66" w:rsidRPr="00DA7E5B">
        <w:rPr>
          <w:rFonts w:eastAsiaTheme="minorEastAsia"/>
          <w:bdr w:val="none" w:sz="0" w:space="0" w:color="auto"/>
        </w:rPr>
        <w:t>preferences and needs</w:t>
      </w:r>
      <w:r w:rsidR="00FA28F8" w:rsidRPr="00DA7E5B">
        <w:rPr>
          <w:rFonts w:eastAsiaTheme="minorEastAsia"/>
          <w:bdr w:val="none" w:sz="0" w:space="0" w:color="auto"/>
        </w:rPr>
        <w:t xml:space="preserve">. </w:t>
      </w:r>
      <w:r w:rsidR="00A00A47" w:rsidRPr="00DA7E5B">
        <w:rPr>
          <w:rFonts w:eastAsiaTheme="minorEastAsia"/>
          <w:bdr w:val="none" w:sz="0" w:space="0" w:color="auto"/>
        </w:rPr>
        <w:t xml:space="preserve">Students lead this activity as facilitators to encourage their peers to be open and honest. They are evaluating the classroom environment, the teachers’ delivery of the </w:t>
      </w:r>
      <w:r w:rsidR="00A27143" w:rsidRPr="00DA7E5B">
        <w:rPr>
          <w:noProof/>
          <w:bdr w:val="none" w:sz="0" w:space="0" w:color="auto"/>
        </w:rPr>
        <mc:AlternateContent>
          <mc:Choice Requires="wps">
            <w:drawing>
              <wp:anchor distT="0" distB="0" distL="114300" distR="114300" simplePos="0" relativeHeight="251661312" behindDoc="0" locked="0" layoutInCell="1" allowOverlap="1" wp14:anchorId="4842DDDF" wp14:editId="195E8189">
                <wp:simplePos x="0" y="0"/>
                <wp:positionH relativeFrom="column">
                  <wp:posOffset>3074035</wp:posOffset>
                </wp:positionH>
                <wp:positionV relativeFrom="paragraph">
                  <wp:posOffset>2839720</wp:posOffset>
                </wp:positionV>
                <wp:extent cx="2316480" cy="348615"/>
                <wp:effectExtent l="0" t="0" r="0" b="698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6480" cy="3486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43A00F" w14:textId="599C1579" w:rsidR="008D1B56" w:rsidRDefault="008D1B56" w:rsidP="00C11DCF">
                            <w:r w:rsidRPr="00C4348E">
                              <w:rPr>
                                <w:rFonts w:eastAsiaTheme="minorEastAsia"/>
                                <w:bdr w:val="none" w:sz="0" w:space="0" w:color="auto"/>
                              </w:rPr>
                              <w:t>Figure 2</w:t>
                            </w:r>
                            <w:r>
                              <w:rPr>
                                <w:rFonts w:eastAsiaTheme="minorEastAsia"/>
                                <w:bdr w:val="none" w:sz="0" w:space="0" w:color="auto"/>
                              </w:rPr>
                              <w:t>. Plus Delta on whiteboard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242.05pt;margin-top:223.6pt;width:182.4pt;height:27.4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" filled="f" stroked="f">
                <v:path arrowok="t"/>
                <v:textbox>
                  <w:txbxContent>
                    <w:p w14:paraId="6643A00F" w14:textId="599C1579" w:rsidR="000F26B3" w:rsidRDefault="000F26B3" w:rsidP="00C11DCF">
                      <w:r w:rsidRPr="00C4348E">
                        <w:rPr>
                          <w:rFonts w:eastAsiaTheme="minorEastAsia"/>
                          <w:bdr w:val="none" w:sz="0" w:space="0" w:color="auto"/>
                        </w:rPr>
                        <w:t>Figure 2</w:t>
                      </w:r>
                      <w:r>
                        <w:rPr>
                          <w:rFonts w:eastAsiaTheme="minorEastAsia"/>
                          <w:bdr w:val="none" w:sz="0" w:space="0" w:color="auto"/>
                        </w:rPr>
                        <w:t>. Plus Delta on whiteboard</w:t>
                      </w:r>
                    </w:p>
                  </w:txbxContent>
                </v:textbox>
                <w10:wrap type="square"/>
              </v:shape>
            </w:pict>
          </mc:Fallback>
        </mc:AlternateContent>
      </w:r>
      <w:r w:rsidR="00A00A47" w:rsidRPr="00DA7E5B">
        <w:rPr>
          <w:rFonts w:eastAsiaTheme="minorEastAsia"/>
          <w:bdr w:val="none" w:sz="0" w:space="0" w:color="auto"/>
        </w:rPr>
        <w:t xml:space="preserve">content, the lessons and games, and their perception and enjoyment of the class. A full step-by-step description is provided in the Teacher Guide document. Figure </w:t>
      </w:r>
      <w:r w:rsidR="00E25E74" w:rsidRPr="00E25E74">
        <w:rPr>
          <w:rFonts w:eastAsiaTheme="minorEastAsia"/>
          <w:bdr w:val="none" w:sz="0" w:space="0" w:color="auto"/>
        </w:rPr>
        <w:t>1</w:t>
      </w:r>
      <w:r w:rsidR="00AA0262">
        <w:rPr>
          <w:rFonts w:eastAsiaTheme="minorEastAsia"/>
          <w:color w:val="FF0000"/>
          <w:bdr w:val="none" w:sz="0" w:space="0" w:color="auto"/>
        </w:rPr>
        <w:t xml:space="preserve"> </w:t>
      </w:r>
      <w:r w:rsidR="00A00A47" w:rsidRPr="00DA7E5B">
        <w:rPr>
          <w:rFonts w:eastAsiaTheme="minorEastAsia"/>
          <w:bdr w:val="none" w:sz="0" w:space="0" w:color="auto"/>
        </w:rPr>
        <w:t xml:space="preserve">is a picture of the whiteboard after completing a Plus Delta </w:t>
      </w:r>
      <w:r w:rsidR="00650ACD" w:rsidRPr="00DA7E5B">
        <w:rPr>
          <w:rFonts w:eastAsiaTheme="minorEastAsia"/>
          <w:bdr w:val="none" w:sz="0" w:space="0" w:color="auto"/>
        </w:rPr>
        <w:t xml:space="preserve">during the Presentation Phase of the Qateryuk Unit. </w:t>
      </w:r>
      <w:r w:rsidR="002C4B89" w:rsidRPr="00DA7E5B">
        <w:t xml:space="preserve">This process has been very important </w:t>
      </w:r>
      <w:r w:rsidR="000216AC" w:rsidRPr="00DA7E5B">
        <w:t>for</w:t>
      </w:r>
      <w:r w:rsidR="002C4B89" w:rsidRPr="00DA7E5B">
        <w:t xml:space="preserve"> the growth of my teaching skills, the curriculum and activities that my co-teacher and I develop for class, </w:t>
      </w:r>
      <w:r w:rsidR="007508AA" w:rsidRPr="00DA7E5B">
        <w:t xml:space="preserve">as well as </w:t>
      </w:r>
      <w:r w:rsidR="002C4B89" w:rsidRPr="00DA7E5B">
        <w:t xml:space="preserve">the success of the </w:t>
      </w:r>
      <w:r w:rsidR="002C4B89" w:rsidRPr="00C319BA">
        <w:t xml:space="preserve">students. </w:t>
      </w:r>
      <w:r w:rsidR="00AA0262" w:rsidRPr="00C319BA">
        <w:t xml:space="preserve">At first, </w:t>
      </w:r>
      <w:r w:rsidR="00C319BA" w:rsidRPr="00C319BA">
        <w:t>s</w:t>
      </w:r>
      <w:r w:rsidR="002C4B89" w:rsidRPr="00C319BA">
        <w:t>tudents are</w:t>
      </w:r>
      <w:r w:rsidR="002C4B89" w:rsidRPr="00DA7E5B">
        <w:t xml:space="preserve"> uncomfortable participat</w:t>
      </w:r>
      <w:r w:rsidR="000216AC" w:rsidRPr="00DA7E5B">
        <w:t>ing</w:t>
      </w:r>
      <w:r w:rsidR="002C4B89" w:rsidRPr="00DA7E5B">
        <w:t xml:space="preserve"> in this process </w:t>
      </w:r>
      <w:r w:rsidR="002C4B89" w:rsidRPr="00AA0262">
        <w:rPr>
          <w:strike/>
        </w:rPr>
        <w:t>at first</w:t>
      </w:r>
      <w:r w:rsidR="002C4B89" w:rsidRPr="00DA7E5B">
        <w:t>, but after a few weeks of consistent practice they see its value. I try to make time for this activity daily at the end of class, by setting aside 10 minutes for the students to put stuff away and facilitate this activity.</w:t>
      </w:r>
      <w:r w:rsidR="00C15AD2" w:rsidRPr="00DA7E5B">
        <w:rPr>
          <w:rFonts w:eastAsia="Times New Roman"/>
          <w:color w:val="222222"/>
          <w:bdr w:val="none" w:sz="0" w:space="0" w:color="auto"/>
          <w:shd w:val="clear" w:color="auto" w:fill="FFFFFF"/>
        </w:rPr>
        <w:t xml:space="preserve"> The results from these assessments inform my teaching on a daily basis and inspire many conversations between my co-teacher </w:t>
      </w:r>
      <w:r w:rsidR="0034785A" w:rsidRPr="00C319BA">
        <w:rPr>
          <w:rFonts w:eastAsia="Times New Roman"/>
          <w:bdr w:val="none" w:sz="0" w:space="0" w:color="auto"/>
          <w:shd w:val="clear" w:color="auto" w:fill="FFFFFF"/>
        </w:rPr>
        <w:t xml:space="preserve">and </w:t>
      </w:r>
      <w:r w:rsidR="00C319BA" w:rsidRPr="00C319BA">
        <w:rPr>
          <w:rFonts w:eastAsia="Times New Roman"/>
          <w:bdr w:val="none" w:sz="0" w:space="0" w:color="auto"/>
          <w:shd w:val="clear" w:color="auto" w:fill="FFFFFF"/>
        </w:rPr>
        <w:t>I</w:t>
      </w:r>
      <w:r w:rsidR="00AA0262" w:rsidRPr="00C319BA">
        <w:rPr>
          <w:rFonts w:eastAsia="Times New Roman"/>
          <w:bdr w:val="none" w:sz="0" w:space="0" w:color="auto"/>
          <w:shd w:val="clear" w:color="auto" w:fill="FFFFFF"/>
        </w:rPr>
        <w:t xml:space="preserve"> </w:t>
      </w:r>
      <w:r w:rsidR="0034785A" w:rsidRPr="00C319BA">
        <w:rPr>
          <w:rFonts w:eastAsia="Times New Roman"/>
          <w:bdr w:val="none" w:sz="0" w:space="0" w:color="auto"/>
          <w:shd w:val="clear" w:color="auto" w:fill="FFFFFF"/>
        </w:rPr>
        <w:t>as</w:t>
      </w:r>
      <w:r w:rsidR="0034785A">
        <w:rPr>
          <w:rFonts w:eastAsia="Times New Roman"/>
          <w:color w:val="222222"/>
          <w:bdr w:val="none" w:sz="0" w:space="0" w:color="auto"/>
          <w:shd w:val="clear" w:color="auto" w:fill="FFFFFF"/>
        </w:rPr>
        <w:t xml:space="preserve"> we try to address student</w:t>
      </w:r>
      <w:r w:rsidR="00C15AD2" w:rsidRPr="00DA7E5B">
        <w:rPr>
          <w:rFonts w:eastAsia="Times New Roman"/>
          <w:color w:val="222222"/>
          <w:bdr w:val="none" w:sz="0" w:space="0" w:color="auto"/>
          <w:shd w:val="clear" w:color="auto" w:fill="FFFFFF"/>
        </w:rPr>
        <w:t xml:space="preserve"> needs or concerns.</w:t>
      </w:r>
    </w:p>
    <w:p w14:paraId="3083750B" w14:textId="1F8249CB" w:rsidR="007568DE" w:rsidRPr="00C319BA" w:rsidRDefault="00F55BD2" w:rsidP="00C319B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eastAsiaTheme="minorEastAsia"/>
          <w:bdr w:val="none" w:sz="0" w:space="0" w:color="auto"/>
        </w:rPr>
      </w:pPr>
      <w:r w:rsidRPr="00F55BD2">
        <w:rPr>
          <w:rFonts w:eastAsiaTheme="minorEastAsia"/>
          <w:bdr w:val="none" w:sz="0" w:space="0" w:color="auto"/>
        </w:rPr>
        <w:tab/>
        <w:t xml:space="preserve">The assessments designed for this unit of instruction are effective at accurately grading students’ ability, are culturally appropriate and add to a positive learning environment. </w:t>
      </w:r>
      <w:r w:rsidR="006C2588">
        <w:rPr>
          <w:rFonts w:eastAsiaTheme="minorEastAsia"/>
          <w:bdr w:val="none" w:sz="0" w:space="0" w:color="auto"/>
        </w:rPr>
        <w:t xml:space="preserve">I have included a table (Figure 2) of the assessments used in the unit and </w:t>
      </w:r>
      <w:r w:rsidR="006C2588">
        <w:rPr>
          <w:rFonts w:eastAsiaTheme="minorEastAsia"/>
          <w:bdr w:val="none" w:sz="0" w:space="0" w:color="auto"/>
        </w:rPr>
        <w:lastRenderedPageBreak/>
        <w:t xml:space="preserve">the elements that have made them valuable in the classroom. </w:t>
      </w:r>
      <w:r w:rsidRPr="00F55BD2">
        <w:rPr>
          <w:rFonts w:eastAsiaTheme="minorEastAsia"/>
          <w:bdr w:val="none" w:sz="0" w:space="0" w:color="auto"/>
        </w:rPr>
        <w:t xml:space="preserve">They provide me with adequate examples of student work and student feedback to adapt the curriculum to meet students where they are and improve my teaching practice. </w:t>
      </w:r>
    </w:p>
    <w:tbl>
      <w:tblPr>
        <w:tblW w:w="0" w:type="auto"/>
        <w:tblCellMar>
          <w:left w:w="0" w:type="dxa"/>
          <w:right w:w="0" w:type="dxa"/>
        </w:tblCellMar>
        <w:tblLook w:val="04A0" w:firstRow="1" w:lastRow="0" w:firstColumn="1" w:lastColumn="0" w:noHBand="0" w:noVBand="1"/>
      </w:tblPr>
      <w:tblGrid>
        <w:gridCol w:w="1747"/>
        <w:gridCol w:w="1647"/>
        <w:gridCol w:w="1668"/>
        <w:gridCol w:w="1389"/>
        <w:gridCol w:w="1530"/>
      </w:tblGrid>
      <w:tr w:rsidR="00FD3567" w:rsidRPr="00DA7E5B" w14:paraId="5802628B" w14:textId="77777777" w:rsidTr="000F26B3">
        <w:trPr>
          <w:trHeight w:val="226"/>
        </w:trPr>
        <w:tc>
          <w:tcPr>
            <w:tcW w:w="1530"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tcPr>
          <w:p w14:paraId="252EC229" w14:textId="77777777" w:rsidR="00FD3567" w:rsidRPr="00DA7E5B" w:rsidRDefault="00FD3567" w:rsidP="000F26B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dr w:val="none" w:sz="0" w:space="0" w:color="auto"/>
              </w:rPr>
            </w:pPr>
            <w:r w:rsidRPr="00DA7E5B">
              <w:rPr>
                <w:rFonts w:eastAsiaTheme="minorEastAsia"/>
                <w:b/>
                <w:bCs/>
                <w:color w:val="000000"/>
                <w:bdr w:val="none" w:sz="0" w:space="0" w:color="auto"/>
              </w:rPr>
              <w:t>Assessment</w:t>
            </w:r>
          </w:p>
        </w:tc>
        <w:tc>
          <w:tcPr>
            <w:tcW w:w="1530"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tcPr>
          <w:p w14:paraId="0DDB6315" w14:textId="77777777" w:rsidR="00FD3567" w:rsidRPr="00DA7E5B" w:rsidRDefault="00FD3567" w:rsidP="000F26B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dr w:val="none" w:sz="0" w:space="0" w:color="auto"/>
              </w:rPr>
            </w:pPr>
            <w:r w:rsidRPr="00DA7E5B">
              <w:rPr>
                <w:rFonts w:eastAsiaTheme="minorEastAsia"/>
                <w:b/>
                <w:bCs/>
                <w:color w:val="000000"/>
                <w:bdr w:val="none" w:sz="0" w:space="0" w:color="auto"/>
              </w:rPr>
              <w:t>Assessment type</w:t>
            </w:r>
          </w:p>
        </w:tc>
        <w:tc>
          <w:tcPr>
            <w:tcW w:w="1668"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tcPr>
          <w:p w14:paraId="3474DB58" w14:textId="77777777" w:rsidR="00FD3567" w:rsidRPr="00DA7E5B" w:rsidRDefault="00FD3567" w:rsidP="000F26B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dr w:val="none" w:sz="0" w:space="0" w:color="auto"/>
              </w:rPr>
            </w:pPr>
            <w:r w:rsidRPr="00DA7E5B">
              <w:rPr>
                <w:rFonts w:eastAsiaTheme="minorEastAsia"/>
                <w:b/>
                <w:bCs/>
                <w:color w:val="000000"/>
                <w:bdr w:val="none" w:sz="0" w:space="0" w:color="auto"/>
              </w:rPr>
              <w:t>Measures </w:t>
            </w:r>
          </w:p>
        </w:tc>
        <w:tc>
          <w:tcPr>
            <w:tcW w:w="1389"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tcPr>
          <w:p w14:paraId="020F9A16" w14:textId="77777777" w:rsidR="00FD3567" w:rsidRPr="00DA7E5B" w:rsidRDefault="00FD3567" w:rsidP="000F26B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dr w:val="none" w:sz="0" w:space="0" w:color="auto"/>
              </w:rPr>
            </w:pPr>
            <w:r w:rsidRPr="00DA7E5B">
              <w:rPr>
                <w:rFonts w:eastAsiaTheme="minorEastAsia"/>
                <w:b/>
                <w:bCs/>
                <w:color w:val="000000"/>
                <w:bdr w:val="none" w:sz="0" w:space="0" w:color="auto"/>
              </w:rPr>
              <w:t>Modality </w:t>
            </w:r>
          </w:p>
        </w:tc>
        <w:tc>
          <w:tcPr>
            <w:tcW w:w="1530"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tcPr>
          <w:p w14:paraId="2B96ECAD" w14:textId="77777777" w:rsidR="00FD3567" w:rsidRPr="00DA7E5B" w:rsidRDefault="00FD3567" w:rsidP="000F26B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dr w:val="none" w:sz="0" w:space="0" w:color="auto"/>
              </w:rPr>
            </w:pPr>
            <w:r w:rsidRPr="00DA7E5B">
              <w:rPr>
                <w:rFonts w:eastAsiaTheme="minorEastAsia"/>
                <w:b/>
                <w:bCs/>
                <w:color w:val="000000"/>
                <w:bdr w:val="none" w:sz="0" w:space="0" w:color="auto"/>
              </w:rPr>
              <w:t xml:space="preserve">Rating Scale </w:t>
            </w:r>
          </w:p>
        </w:tc>
      </w:tr>
      <w:tr w:rsidR="00FD3567" w:rsidRPr="00DA7E5B" w14:paraId="761FBF8A" w14:textId="77777777" w:rsidTr="000F26B3">
        <w:trPr>
          <w:trHeight w:val="848"/>
        </w:trPr>
        <w:tc>
          <w:tcPr>
            <w:tcW w:w="1530" w:type="dxa"/>
            <w:tcBorders>
              <w:top w:val="single" w:sz="6" w:space="0" w:color="000000"/>
              <w:left w:val="single" w:sz="6" w:space="0" w:color="000000"/>
              <w:bottom w:val="single" w:sz="6" w:space="0" w:color="000000"/>
              <w:right w:val="single" w:sz="6" w:space="0" w:color="000000"/>
            </w:tcBorders>
            <w:shd w:val="clear" w:color="auto" w:fill="E3E4E4"/>
            <w:tcMar>
              <w:top w:w="60" w:type="dxa"/>
              <w:left w:w="60" w:type="dxa"/>
              <w:bottom w:w="60" w:type="dxa"/>
              <w:right w:w="60" w:type="dxa"/>
            </w:tcMar>
          </w:tcPr>
          <w:p w14:paraId="6E8B5A17" w14:textId="77777777" w:rsidR="00FD3567" w:rsidRPr="00DA7E5B" w:rsidRDefault="00FD3567" w:rsidP="000F26B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dr w:val="none" w:sz="0" w:space="0" w:color="auto"/>
              </w:rPr>
            </w:pPr>
            <w:r w:rsidRPr="00DA7E5B">
              <w:rPr>
                <w:rFonts w:eastAsiaTheme="minorEastAsia"/>
                <w:b/>
                <w:bCs/>
                <w:color w:val="000000"/>
                <w:bdr w:val="none" w:sz="0" w:space="0" w:color="auto"/>
              </w:rPr>
              <w:t>Vocabulary Self Assessment</w:t>
            </w:r>
          </w:p>
        </w:tc>
        <w:tc>
          <w:tcPr>
            <w:tcW w:w="15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0C1E43" w14:textId="77777777" w:rsidR="00FD3567" w:rsidRPr="00DA7E5B" w:rsidRDefault="00FD3567" w:rsidP="000F26B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dr w:val="none" w:sz="0" w:space="0" w:color="auto"/>
              </w:rPr>
            </w:pPr>
            <w:r w:rsidRPr="00DA7E5B">
              <w:rPr>
                <w:rFonts w:eastAsiaTheme="minorEastAsia"/>
                <w:color w:val="000000"/>
                <w:bdr w:val="none" w:sz="0" w:space="0" w:color="auto"/>
              </w:rPr>
              <w:t>Self-assessment </w:t>
            </w:r>
          </w:p>
        </w:tc>
        <w:tc>
          <w:tcPr>
            <w:tcW w:w="16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F1DE8F" w14:textId="77777777" w:rsidR="00FD3567" w:rsidRPr="00DA7E5B" w:rsidRDefault="00FD3567" w:rsidP="000F26B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dr w:val="none" w:sz="0" w:space="0" w:color="auto"/>
              </w:rPr>
            </w:pPr>
            <w:r w:rsidRPr="00DA7E5B">
              <w:rPr>
                <w:rFonts w:eastAsiaTheme="minorEastAsia"/>
                <w:color w:val="000000"/>
                <w:bdr w:val="none" w:sz="0" w:space="0" w:color="auto"/>
              </w:rPr>
              <w:t>Written word recognition</w:t>
            </w:r>
          </w:p>
        </w:tc>
        <w:tc>
          <w:tcPr>
            <w:tcW w:w="138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F3F549" w14:textId="77777777" w:rsidR="00FD3567" w:rsidRPr="00DA7E5B" w:rsidRDefault="00FD3567" w:rsidP="000F26B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dr w:val="none" w:sz="0" w:space="0" w:color="auto"/>
              </w:rPr>
            </w:pPr>
            <w:r w:rsidRPr="00DA7E5B">
              <w:rPr>
                <w:rFonts w:eastAsiaTheme="minorEastAsia"/>
                <w:color w:val="000000"/>
                <w:bdr w:val="none" w:sz="0" w:space="0" w:color="auto"/>
              </w:rPr>
              <w:t>Written, can be oral if instructor reads the words to students </w:t>
            </w:r>
          </w:p>
        </w:tc>
        <w:tc>
          <w:tcPr>
            <w:tcW w:w="15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15A31F" w14:textId="77777777" w:rsidR="00FD3567" w:rsidRPr="00DA7E5B" w:rsidRDefault="00FD3567" w:rsidP="000F26B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dr w:val="none" w:sz="0" w:space="0" w:color="auto"/>
              </w:rPr>
            </w:pPr>
            <w:r w:rsidRPr="00DA7E5B">
              <w:rPr>
                <w:rFonts w:eastAsiaTheme="minorEastAsia"/>
                <w:color w:val="000000"/>
                <w:bdr w:val="none" w:sz="0" w:space="0" w:color="auto"/>
              </w:rPr>
              <w:t>Compare as pre and post- test</w:t>
            </w:r>
          </w:p>
        </w:tc>
      </w:tr>
      <w:tr w:rsidR="00FD3567" w:rsidRPr="00DA7E5B" w14:paraId="6099843F" w14:textId="77777777" w:rsidTr="000F26B3">
        <w:trPr>
          <w:trHeight w:val="515"/>
        </w:trPr>
        <w:tc>
          <w:tcPr>
            <w:tcW w:w="1530" w:type="dxa"/>
            <w:tcBorders>
              <w:top w:val="single" w:sz="6" w:space="0" w:color="000000"/>
              <w:left w:val="single" w:sz="6" w:space="0" w:color="000000"/>
              <w:bottom w:val="single" w:sz="6" w:space="0" w:color="000000"/>
              <w:right w:val="single" w:sz="6" w:space="0" w:color="000000"/>
            </w:tcBorders>
            <w:shd w:val="clear" w:color="auto" w:fill="E3E4E4"/>
          </w:tcPr>
          <w:p w14:paraId="3B0404D3" w14:textId="77777777" w:rsidR="00FD3567" w:rsidRPr="00DA7E5B" w:rsidRDefault="00FD3567" w:rsidP="000F26B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dr w:val="none" w:sz="0" w:space="0" w:color="auto"/>
              </w:rPr>
            </w:pPr>
            <w:r w:rsidRPr="00DA7E5B">
              <w:rPr>
                <w:rFonts w:eastAsiaTheme="minorEastAsia"/>
                <w:b/>
                <w:bCs/>
                <w:color w:val="000000"/>
                <w:bdr w:val="none" w:sz="0" w:space="0" w:color="auto"/>
              </w:rPr>
              <w:t>Plus Delta </w:t>
            </w:r>
          </w:p>
        </w:tc>
        <w:tc>
          <w:tcPr>
            <w:tcW w:w="1530" w:type="dxa"/>
            <w:tcBorders>
              <w:top w:val="single" w:sz="6" w:space="0" w:color="000000"/>
              <w:left w:val="single" w:sz="6" w:space="0" w:color="000000"/>
              <w:bottom w:val="single" w:sz="6" w:space="0" w:color="000000"/>
              <w:right w:val="single" w:sz="6" w:space="0" w:color="000000"/>
            </w:tcBorders>
            <w:shd w:val="clear" w:color="auto" w:fill="EFEFEF"/>
          </w:tcPr>
          <w:p w14:paraId="2439D783" w14:textId="77777777" w:rsidR="00FD3567" w:rsidRPr="00DA7E5B" w:rsidRDefault="00FD3567" w:rsidP="000F26B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dr w:val="none" w:sz="0" w:space="0" w:color="auto"/>
              </w:rPr>
            </w:pPr>
            <w:r w:rsidRPr="00DA7E5B">
              <w:rPr>
                <w:rFonts w:eastAsiaTheme="minorEastAsia"/>
                <w:color w:val="000000"/>
                <w:bdr w:val="none" w:sz="0" w:space="0" w:color="auto"/>
              </w:rPr>
              <w:t>Class evaluation </w:t>
            </w:r>
          </w:p>
        </w:tc>
        <w:tc>
          <w:tcPr>
            <w:tcW w:w="1668" w:type="dxa"/>
            <w:tcBorders>
              <w:top w:val="single" w:sz="6" w:space="0" w:color="000000"/>
              <w:left w:val="single" w:sz="6" w:space="0" w:color="000000"/>
              <w:bottom w:val="single" w:sz="6" w:space="0" w:color="000000"/>
              <w:right w:val="single" w:sz="6" w:space="0" w:color="000000"/>
            </w:tcBorders>
            <w:shd w:val="clear" w:color="auto" w:fill="EFEFEF"/>
          </w:tcPr>
          <w:p w14:paraId="5A0D93A8" w14:textId="77777777" w:rsidR="00FD3567" w:rsidRPr="00DA7E5B" w:rsidRDefault="00FD3567" w:rsidP="000F26B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dr w:val="none" w:sz="0" w:space="0" w:color="auto"/>
              </w:rPr>
            </w:pPr>
            <w:r w:rsidRPr="00DA7E5B">
              <w:rPr>
                <w:rFonts w:eastAsiaTheme="minorEastAsia"/>
                <w:color w:val="000000"/>
                <w:bdr w:val="none" w:sz="0" w:space="0" w:color="auto"/>
              </w:rPr>
              <w:t>Classroom activities, environment and progress.</w:t>
            </w:r>
          </w:p>
        </w:tc>
        <w:tc>
          <w:tcPr>
            <w:tcW w:w="1389"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14:paraId="55E6706B" w14:textId="77777777" w:rsidR="00FD3567" w:rsidRPr="00DA7E5B" w:rsidRDefault="00FD3567" w:rsidP="000F26B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dr w:val="none" w:sz="0" w:space="0" w:color="auto"/>
              </w:rPr>
            </w:pPr>
            <w:r w:rsidRPr="00DA7E5B">
              <w:rPr>
                <w:rFonts w:eastAsiaTheme="minorEastAsia"/>
                <w:color w:val="000000"/>
                <w:bdr w:val="none" w:sz="0" w:space="0" w:color="auto"/>
              </w:rPr>
              <w:t>Oral, whole group </w:t>
            </w:r>
          </w:p>
        </w:tc>
        <w:tc>
          <w:tcPr>
            <w:tcW w:w="1530"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14:paraId="0473914A" w14:textId="77777777" w:rsidR="00FD3567" w:rsidRPr="00DA7E5B" w:rsidRDefault="00FD3567" w:rsidP="000F26B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dr w:val="none" w:sz="0" w:space="0" w:color="auto"/>
              </w:rPr>
            </w:pPr>
            <w:r w:rsidRPr="00DA7E5B">
              <w:rPr>
                <w:rFonts w:eastAsiaTheme="minorEastAsia"/>
                <w:color w:val="000000"/>
                <w:bdr w:val="none" w:sz="0" w:space="0" w:color="auto"/>
              </w:rPr>
              <w:t>None </w:t>
            </w:r>
          </w:p>
        </w:tc>
      </w:tr>
      <w:tr w:rsidR="00FD3567" w:rsidRPr="00DA7E5B" w14:paraId="421A44E4" w14:textId="77777777" w:rsidTr="000F26B3">
        <w:trPr>
          <w:trHeight w:val="416"/>
        </w:trPr>
        <w:tc>
          <w:tcPr>
            <w:tcW w:w="1530" w:type="dxa"/>
            <w:tcBorders>
              <w:top w:val="single" w:sz="6" w:space="0" w:color="000000"/>
              <w:left w:val="single" w:sz="6" w:space="0" w:color="000000"/>
              <w:bottom w:val="single" w:sz="6" w:space="0" w:color="000000"/>
              <w:right w:val="single" w:sz="6" w:space="0" w:color="000000"/>
            </w:tcBorders>
            <w:shd w:val="clear" w:color="auto" w:fill="E3E4E4"/>
            <w:tcMar>
              <w:top w:w="60" w:type="dxa"/>
              <w:left w:w="60" w:type="dxa"/>
              <w:bottom w:w="60" w:type="dxa"/>
              <w:right w:w="60" w:type="dxa"/>
            </w:tcMar>
          </w:tcPr>
          <w:p w14:paraId="7C733FD9" w14:textId="77777777" w:rsidR="00FD3567" w:rsidRPr="00DA7E5B" w:rsidRDefault="00FD3567" w:rsidP="000F26B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dr w:val="none" w:sz="0" w:space="0" w:color="auto"/>
              </w:rPr>
            </w:pPr>
            <w:r w:rsidRPr="00DA7E5B">
              <w:rPr>
                <w:rFonts w:eastAsiaTheme="minorEastAsia"/>
                <w:b/>
                <w:bCs/>
                <w:color w:val="000000"/>
                <w:bdr w:val="none" w:sz="0" w:space="0" w:color="auto"/>
              </w:rPr>
              <w:t>Comprehension Checks </w:t>
            </w:r>
          </w:p>
        </w:tc>
        <w:tc>
          <w:tcPr>
            <w:tcW w:w="15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65554D" w14:textId="77777777" w:rsidR="00FD3567" w:rsidRPr="00DA7E5B" w:rsidRDefault="00FD3567" w:rsidP="000F26B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dr w:val="none" w:sz="0" w:space="0" w:color="auto"/>
              </w:rPr>
            </w:pPr>
            <w:r w:rsidRPr="00DA7E5B">
              <w:rPr>
                <w:rFonts w:eastAsiaTheme="minorEastAsia"/>
                <w:color w:val="000000"/>
                <w:bdr w:val="none" w:sz="0" w:space="0" w:color="auto"/>
              </w:rPr>
              <w:t>Self-assessment </w:t>
            </w:r>
          </w:p>
        </w:tc>
        <w:tc>
          <w:tcPr>
            <w:tcW w:w="16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86535A" w14:textId="77777777" w:rsidR="00FD3567" w:rsidRPr="00DA7E5B" w:rsidRDefault="00FD3567" w:rsidP="000F26B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dr w:val="none" w:sz="0" w:space="0" w:color="auto"/>
              </w:rPr>
            </w:pPr>
            <w:r w:rsidRPr="00DA7E5B">
              <w:rPr>
                <w:rFonts w:eastAsiaTheme="minorEastAsia"/>
                <w:color w:val="000000"/>
                <w:bdr w:val="none" w:sz="0" w:space="0" w:color="auto"/>
              </w:rPr>
              <w:t>Student confidence in story comprehension </w:t>
            </w:r>
          </w:p>
        </w:tc>
        <w:tc>
          <w:tcPr>
            <w:tcW w:w="138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A385838" w14:textId="77777777" w:rsidR="00FD3567" w:rsidRPr="00DA7E5B" w:rsidRDefault="00FD3567" w:rsidP="000F26B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dr w:val="none" w:sz="0" w:space="0" w:color="auto"/>
              </w:rPr>
            </w:pPr>
            <w:r w:rsidRPr="00DA7E5B">
              <w:rPr>
                <w:rFonts w:eastAsiaTheme="minorEastAsia"/>
                <w:color w:val="000000"/>
                <w:bdr w:val="none" w:sz="0" w:space="0" w:color="auto"/>
              </w:rPr>
              <w:t>Oral, whole group </w:t>
            </w:r>
          </w:p>
        </w:tc>
        <w:tc>
          <w:tcPr>
            <w:tcW w:w="15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9D42D9" w14:textId="77777777" w:rsidR="00FD3567" w:rsidRPr="00DA7E5B" w:rsidRDefault="00FD3567" w:rsidP="000F26B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dr w:val="none" w:sz="0" w:space="0" w:color="auto"/>
              </w:rPr>
            </w:pPr>
            <w:r w:rsidRPr="00DA7E5B">
              <w:rPr>
                <w:rFonts w:eastAsiaTheme="minorEastAsia"/>
                <w:color w:val="000000"/>
                <w:bdr w:val="none" w:sz="0" w:space="0" w:color="auto"/>
              </w:rPr>
              <w:t>None </w:t>
            </w:r>
          </w:p>
        </w:tc>
      </w:tr>
      <w:tr w:rsidR="00FD3567" w:rsidRPr="00DA7E5B" w14:paraId="3C6A2823" w14:textId="77777777" w:rsidTr="000F26B3">
        <w:trPr>
          <w:trHeight w:val="416"/>
        </w:trPr>
        <w:tc>
          <w:tcPr>
            <w:tcW w:w="1530" w:type="dxa"/>
            <w:tcBorders>
              <w:top w:val="single" w:sz="6" w:space="0" w:color="000000"/>
              <w:left w:val="single" w:sz="6" w:space="0" w:color="000000"/>
              <w:bottom w:val="single" w:sz="6" w:space="0" w:color="000000"/>
              <w:right w:val="single" w:sz="6" w:space="0" w:color="000000"/>
            </w:tcBorders>
            <w:shd w:val="clear" w:color="auto" w:fill="E3E4E4"/>
          </w:tcPr>
          <w:p w14:paraId="04D1B24D" w14:textId="77777777" w:rsidR="00FD3567" w:rsidRPr="00DA7E5B" w:rsidRDefault="00FD3567" w:rsidP="000F26B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dr w:val="none" w:sz="0" w:space="0" w:color="auto"/>
              </w:rPr>
            </w:pPr>
            <w:r w:rsidRPr="00DA7E5B">
              <w:rPr>
                <w:rFonts w:eastAsiaTheme="minorEastAsia"/>
                <w:b/>
                <w:bCs/>
                <w:color w:val="000000"/>
                <w:bdr w:val="none" w:sz="0" w:space="0" w:color="auto"/>
              </w:rPr>
              <w:t>Phase Assessment</w:t>
            </w:r>
          </w:p>
        </w:tc>
        <w:tc>
          <w:tcPr>
            <w:tcW w:w="1530" w:type="dxa"/>
            <w:tcBorders>
              <w:top w:val="single" w:sz="6" w:space="0" w:color="000000"/>
              <w:left w:val="single" w:sz="6" w:space="0" w:color="000000"/>
              <w:bottom w:val="single" w:sz="6" w:space="0" w:color="000000"/>
              <w:right w:val="single" w:sz="6" w:space="0" w:color="000000"/>
            </w:tcBorders>
            <w:shd w:val="clear" w:color="auto" w:fill="EFEFEF"/>
          </w:tcPr>
          <w:p w14:paraId="7BB1F4C8" w14:textId="77777777" w:rsidR="00FD3567" w:rsidRPr="00DA7E5B" w:rsidRDefault="00FD3567" w:rsidP="000F26B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dr w:val="none" w:sz="0" w:space="0" w:color="auto"/>
              </w:rPr>
            </w:pPr>
            <w:r w:rsidRPr="00DA7E5B">
              <w:rPr>
                <w:rFonts w:eastAsiaTheme="minorEastAsia"/>
                <w:color w:val="000000"/>
                <w:bdr w:val="none" w:sz="0" w:space="0" w:color="auto"/>
              </w:rPr>
              <w:t>Teacher and self-assessment</w:t>
            </w:r>
          </w:p>
        </w:tc>
        <w:tc>
          <w:tcPr>
            <w:tcW w:w="1668" w:type="dxa"/>
            <w:tcBorders>
              <w:top w:val="single" w:sz="6" w:space="0" w:color="000000"/>
              <w:left w:val="single" w:sz="6" w:space="0" w:color="000000"/>
              <w:bottom w:val="single" w:sz="6" w:space="0" w:color="000000"/>
              <w:right w:val="single" w:sz="6" w:space="0" w:color="000000"/>
            </w:tcBorders>
            <w:shd w:val="clear" w:color="auto" w:fill="EFEFEF"/>
          </w:tcPr>
          <w:p w14:paraId="7508A16D" w14:textId="77777777" w:rsidR="00FD3567" w:rsidRPr="00DA7E5B" w:rsidRDefault="00FD3567" w:rsidP="000F26B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dr w:val="none" w:sz="0" w:space="0" w:color="auto"/>
              </w:rPr>
            </w:pPr>
            <w:r w:rsidRPr="00DA7E5B">
              <w:rPr>
                <w:rFonts w:eastAsiaTheme="minorEastAsia"/>
                <w:color w:val="000000"/>
                <w:bdr w:val="none" w:sz="0" w:space="0" w:color="auto"/>
              </w:rPr>
              <w:t>Lessons and student progress.</w:t>
            </w:r>
          </w:p>
        </w:tc>
        <w:tc>
          <w:tcPr>
            <w:tcW w:w="1389"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14:paraId="6725CDB4" w14:textId="77777777" w:rsidR="00FD3567" w:rsidRPr="00DA7E5B" w:rsidRDefault="00FD3567" w:rsidP="000F26B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dr w:val="none" w:sz="0" w:space="0" w:color="auto"/>
              </w:rPr>
            </w:pPr>
            <w:r w:rsidRPr="00DA7E5B">
              <w:rPr>
                <w:rFonts w:eastAsiaTheme="minorEastAsia"/>
                <w:color w:val="000000"/>
                <w:bdr w:val="none" w:sz="0" w:space="0" w:color="auto"/>
              </w:rPr>
              <w:t>Written</w:t>
            </w:r>
          </w:p>
        </w:tc>
        <w:tc>
          <w:tcPr>
            <w:tcW w:w="1530"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14:paraId="30515D04" w14:textId="77777777" w:rsidR="00FD3567" w:rsidRPr="00DA7E5B" w:rsidRDefault="00FD3567" w:rsidP="000F26B3">
            <w:pPr>
              <w:rPr>
                <w:rFonts w:eastAsiaTheme="minorEastAsia"/>
              </w:rPr>
            </w:pPr>
            <w:r w:rsidRPr="00DA7E5B">
              <w:rPr>
                <w:rFonts w:eastAsiaTheme="minorEastAsia"/>
                <w:color w:val="000000"/>
                <w:bdr w:val="none" w:sz="0" w:space="0" w:color="auto"/>
              </w:rPr>
              <w:t>None </w:t>
            </w:r>
            <w:r w:rsidRPr="00DA7E5B">
              <w:rPr>
                <w:rFonts w:eastAsiaTheme="minorEastAsia"/>
              </w:rPr>
              <w:t xml:space="preserve"> </w:t>
            </w:r>
          </w:p>
        </w:tc>
      </w:tr>
      <w:tr w:rsidR="00FD3567" w:rsidRPr="00DA7E5B" w14:paraId="2558F219" w14:textId="77777777" w:rsidTr="000F26B3">
        <w:trPr>
          <w:trHeight w:val="576"/>
        </w:trPr>
        <w:tc>
          <w:tcPr>
            <w:tcW w:w="1530" w:type="dxa"/>
            <w:tcBorders>
              <w:top w:val="single" w:sz="6" w:space="0" w:color="000000"/>
              <w:left w:val="single" w:sz="6" w:space="0" w:color="000000"/>
              <w:bottom w:val="single" w:sz="6" w:space="0" w:color="000000"/>
              <w:right w:val="single" w:sz="6" w:space="0" w:color="000000"/>
            </w:tcBorders>
            <w:shd w:val="clear" w:color="auto" w:fill="E3E4E4"/>
            <w:tcMar>
              <w:top w:w="60" w:type="dxa"/>
              <w:left w:w="60" w:type="dxa"/>
              <w:bottom w:w="60" w:type="dxa"/>
              <w:right w:w="60" w:type="dxa"/>
            </w:tcMar>
          </w:tcPr>
          <w:p w14:paraId="4F929DB5" w14:textId="77777777" w:rsidR="00FD3567" w:rsidRPr="00DA7E5B" w:rsidRDefault="00FD3567" w:rsidP="000F26B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dr w:val="none" w:sz="0" w:space="0" w:color="auto"/>
              </w:rPr>
            </w:pPr>
            <w:r w:rsidRPr="00DA7E5B">
              <w:rPr>
                <w:rFonts w:eastAsiaTheme="minorEastAsia"/>
                <w:b/>
                <w:bCs/>
                <w:color w:val="000000"/>
                <w:bdr w:val="none" w:sz="0" w:space="0" w:color="auto"/>
              </w:rPr>
              <w:t>Comprehension Exam </w:t>
            </w:r>
          </w:p>
        </w:tc>
        <w:tc>
          <w:tcPr>
            <w:tcW w:w="15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B8FE2C" w14:textId="77777777" w:rsidR="00FD3567" w:rsidRPr="00DA7E5B" w:rsidRDefault="00FD3567" w:rsidP="000F26B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dr w:val="none" w:sz="0" w:space="0" w:color="auto"/>
              </w:rPr>
            </w:pPr>
            <w:r w:rsidRPr="00DA7E5B">
              <w:rPr>
                <w:rFonts w:eastAsiaTheme="minorEastAsia"/>
                <w:color w:val="000000"/>
                <w:bdr w:val="none" w:sz="0" w:space="0" w:color="auto"/>
              </w:rPr>
              <w:t>Oral and comprehension </w:t>
            </w:r>
          </w:p>
        </w:tc>
        <w:tc>
          <w:tcPr>
            <w:tcW w:w="16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FBBA85" w14:textId="77777777" w:rsidR="00FD3567" w:rsidRPr="00DA7E5B" w:rsidRDefault="00FD3567" w:rsidP="000F26B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dr w:val="none" w:sz="0" w:space="0" w:color="auto"/>
              </w:rPr>
            </w:pPr>
          </w:p>
        </w:tc>
        <w:tc>
          <w:tcPr>
            <w:tcW w:w="138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2F66AA" w14:textId="77777777" w:rsidR="00FD3567" w:rsidRPr="00DA7E5B" w:rsidRDefault="00FD3567" w:rsidP="000F26B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dr w:val="none" w:sz="0" w:space="0" w:color="auto"/>
              </w:rPr>
            </w:pPr>
            <w:r w:rsidRPr="00DA7E5B">
              <w:rPr>
                <w:rFonts w:eastAsiaTheme="minorEastAsia"/>
                <w:color w:val="000000"/>
                <w:bdr w:val="none" w:sz="0" w:space="0" w:color="auto"/>
              </w:rPr>
              <w:t>Oral, visual, aural, tactile </w:t>
            </w:r>
          </w:p>
        </w:tc>
        <w:tc>
          <w:tcPr>
            <w:tcW w:w="15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828C9B" w14:textId="77777777" w:rsidR="00FD3567" w:rsidRPr="00DA7E5B" w:rsidRDefault="00FD3567" w:rsidP="000F26B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dr w:val="none" w:sz="0" w:space="0" w:color="auto"/>
              </w:rPr>
            </w:pPr>
            <w:r w:rsidRPr="00DA7E5B">
              <w:rPr>
                <w:rFonts w:eastAsiaTheme="minorEastAsia"/>
                <w:color w:val="000000"/>
                <w:bdr w:val="none" w:sz="0" w:space="0" w:color="auto"/>
              </w:rPr>
              <w:t>Checklist </w:t>
            </w:r>
          </w:p>
        </w:tc>
      </w:tr>
      <w:tr w:rsidR="00FD3567" w:rsidRPr="00DA7E5B" w14:paraId="7D07B3C0" w14:textId="77777777" w:rsidTr="000F26B3">
        <w:trPr>
          <w:trHeight w:val="576"/>
        </w:trPr>
        <w:tc>
          <w:tcPr>
            <w:tcW w:w="1530" w:type="dxa"/>
            <w:tcBorders>
              <w:top w:val="single" w:sz="6" w:space="0" w:color="000000"/>
              <w:left w:val="single" w:sz="6" w:space="0" w:color="000000"/>
              <w:bottom w:val="single" w:sz="6" w:space="0" w:color="000000"/>
              <w:right w:val="single" w:sz="6" w:space="0" w:color="000000"/>
            </w:tcBorders>
            <w:shd w:val="clear" w:color="auto" w:fill="E3E4E4"/>
            <w:tcMar>
              <w:top w:w="60" w:type="dxa"/>
              <w:left w:w="60" w:type="dxa"/>
              <w:bottom w:w="60" w:type="dxa"/>
              <w:right w:w="60" w:type="dxa"/>
            </w:tcMar>
          </w:tcPr>
          <w:p w14:paraId="604C701D" w14:textId="77777777" w:rsidR="00FD3567" w:rsidRPr="00DA7E5B" w:rsidRDefault="00FD3567" w:rsidP="000F26B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dr w:val="none" w:sz="0" w:space="0" w:color="auto"/>
              </w:rPr>
            </w:pPr>
            <w:r w:rsidRPr="00DA7E5B">
              <w:rPr>
                <w:rFonts w:eastAsiaTheme="minorEastAsia"/>
                <w:b/>
                <w:bCs/>
                <w:color w:val="000000"/>
                <w:bdr w:val="none" w:sz="0" w:space="0" w:color="auto"/>
              </w:rPr>
              <w:t>Podcast</w:t>
            </w:r>
          </w:p>
        </w:tc>
        <w:tc>
          <w:tcPr>
            <w:tcW w:w="1530"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14:paraId="6F75E9DD" w14:textId="77777777" w:rsidR="00FD3567" w:rsidRPr="00DA7E5B" w:rsidRDefault="00FD3567" w:rsidP="000F26B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dr w:val="none" w:sz="0" w:space="0" w:color="auto"/>
              </w:rPr>
            </w:pPr>
            <w:r w:rsidRPr="00DA7E5B">
              <w:rPr>
                <w:rFonts w:eastAsiaTheme="minorEastAsia"/>
                <w:color w:val="000000"/>
                <w:bdr w:val="none" w:sz="0" w:space="0" w:color="auto"/>
              </w:rPr>
              <w:t>Oral </w:t>
            </w:r>
          </w:p>
        </w:tc>
        <w:tc>
          <w:tcPr>
            <w:tcW w:w="1668"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14:paraId="1999C19E" w14:textId="77777777" w:rsidR="00FD3567" w:rsidRPr="00DA7E5B" w:rsidRDefault="00FD3567" w:rsidP="000F26B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dr w:val="none" w:sz="0" w:space="0" w:color="auto"/>
              </w:rPr>
            </w:pPr>
          </w:p>
        </w:tc>
        <w:tc>
          <w:tcPr>
            <w:tcW w:w="1389"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14:paraId="3AA58777" w14:textId="77777777" w:rsidR="00FD3567" w:rsidRPr="00DA7E5B" w:rsidRDefault="00FD3567" w:rsidP="000F26B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dr w:val="none" w:sz="0" w:space="0" w:color="auto"/>
              </w:rPr>
            </w:pPr>
            <w:r w:rsidRPr="00DA7E5B">
              <w:rPr>
                <w:rFonts w:eastAsiaTheme="minorEastAsia"/>
                <w:color w:val="000000"/>
                <w:bdr w:val="none" w:sz="0" w:space="0" w:color="auto"/>
              </w:rPr>
              <w:t>Oral, visual, aural, tactile, </w:t>
            </w:r>
          </w:p>
        </w:tc>
        <w:tc>
          <w:tcPr>
            <w:tcW w:w="1530"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14:paraId="7B4ABB7D" w14:textId="77777777" w:rsidR="00FD3567" w:rsidRPr="00DA7E5B" w:rsidRDefault="00FD3567" w:rsidP="000F26B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dr w:val="none" w:sz="0" w:space="0" w:color="auto"/>
              </w:rPr>
            </w:pPr>
            <w:r w:rsidRPr="00DA7E5B">
              <w:rPr>
                <w:rFonts w:eastAsiaTheme="minorEastAsia"/>
                <w:color w:val="000000"/>
                <w:bdr w:val="none" w:sz="0" w:space="0" w:color="auto"/>
              </w:rPr>
              <w:t>Rubric </w:t>
            </w:r>
          </w:p>
        </w:tc>
      </w:tr>
      <w:tr w:rsidR="00FD3567" w:rsidRPr="00DA7E5B" w14:paraId="52ADEEB2" w14:textId="77777777" w:rsidTr="000F26B3">
        <w:trPr>
          <w:trHeight w:val="576"/>
        </w:trPr>
        <w:tc>
          <w:tcPr>
            <w:tcW w:w="1530" w:type="dxa"/>
            <w:tcBorders>
              <w:top w:val="single" w:sz="6" w:space="0" w:color="000000"/>
              <w:left w:val="single" w:sz="6" w:space="0" w:color="000000"/>
              <w:bottom w:val="single" w:sz="6" w:space="0" w:color="000000"/>
              <w:right w:val="single" w:sz="6" w:space="0" w:color="000000"/>
            </w:tcBorders>
            <w:shd w:val="clear" w:color="auto" w:fill="E3E4E4"/>
            <w:tcMar>
              <w:top w:w="60" w:type="dxa"/>
              <w:left w:w="60" w:type="dxa"/>
              <w:bottom w:w="60" w:type="dxa"/>
              <w:right w:w="60" w:type="dxa"/>
            </w:tcMar>
          </w:tcPr>
          <w:p w14:paraId="2B87CB01" w14:textId="77777777" w:rsidR="00FD3567" w:rsidRPr="00DA7E5B" w:rsidRDefault="00FD3567" w:rsidP="000F26B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dr w:val="none" w:sz="0" w:space="0" w:color="auto"/>
              </w:rPr>
            </w:pPr>
            <w:r w:rsidRPr="00DA7E5B">
              <w:rPr>
                <w:rFonts w:eastAsiaTheme="minorEastAsia"/>
                <w:b/>
                <w:bCs/>
                <w:color w:val="000000"/>
                <w:bdr w:val="none" w:sz="0" w:space="0" w:color="auto"/>
              </w:rPr>
              <w:t>Oral Exam </w:t>
            </w:r>
          </w:p>
        </w:tc>
        <w:tc>
          <w:tcPr>
            <w:tcW w:w="15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83C1C1" w14:textId="77777777" w:rsidR="00FD3567" w:rsidRPr="00DA7E5B" w:rsidRDefault="00FD3567" w:rsidP="000F26B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dr w:val="none" w:sz="0" w:space="0" w:color="auto"/>
              </w:rPr>
            </w:pPr>
            <w:r w:rsidRPr="00DA7E5B">
              <w:rPr>
                <w:rFonts w:eastAsiaTheme="minorEastAsia"/>
                <w:color w:val="000000"/>
                <w:bdr w:val="none" w:sz="0" w:space="0" w:color="auto"/>
              </w:rPr>
              <w:t xml:space="preserve">Oral, paired, dynamic </w:t>
            </w:r>
          </w:p>
        </w:tc>
        <w:tc>
          <w:tcPr>
            <w:tcW w:w="16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ACBB2A" w14:textId="77777777" w:rsidR="00FD3567" w:rsidRPr="00DA7E5B" w:rsidRDefault="00FD3567" w:rsidP="000F26B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dr w:val="none" w:sz="0" w:space="0" w:color="auto"/>
              </w:rPr>
            </w:pPr>
          </w:p>
        </w:tc>
        <w:tc>
          <w:tcPr>
            <w:tcW w:w="138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9520FC" w14:textId="77777777" w:rsidR="00FD3567" w:rsidRPr="00DA7E5B" w:rsidRDefault="00FD3567" w:rsidP="000F26B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dr w:val="none" w:sz="0" w:space="0" w:color="auto"/>
              </w:rPr>
            </w:pPr>
            <w:r w:rsidRPr="00DA7E5B">
              <w:rPr>
                <w:rFonts w:eastAsiaTheme="minorEastAsia"/>
                <w:color w:val="000000"/>
                <w:bdr w:val="none" w:sz="0" w:space="0" w:color="auto"/>
              </w:rPr>
              <w:t>Oral, visual, aural </w:t>
            </w:r>
          </w:p>
        </w:tc>
        <w:tc>
          <w:tcPr>
            <w:tcW w:w="15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1F3E83" w14:textId="77777777" w:rsidR="00FD3567" w:rsidRPr="00DA7E5B" w:rsidRDefault="00FD3567" w:rsidP="000F26B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dr w:val="none" w:sz="0" w:space="0" w:color="auto"/>
              </w:rPr>
            </w:pPr>
            <w:r w:rsidRPr="00DA7E5B">
              <w:rPr>
                <w:rFonts w:eastAsiaTheme="minorEastAsia"/>
                <w:color w:val="000000"/>
                <w:bdr w:val="none" w:sz="0" w:space="0" w:color="auto"/>
              </w:rPr>
              <w:t>Rubric </w:t>
            </w:r>
          </w:p>
        </w:tc>
      </w:tr>
      <w:tr w:rsidR="00FD3567" w:rsidRPr="00DA7E5B" w14:paraId="57294C94" w14:textId="77777777" w:rsidTr="000F26B3">
        <w:trPr>
          <w:trHeight w:val="576"/>
        </w:trPr>
        <w:tc>
          <w:tcPr>
            <w:tcW w:w="1530" w:type="dxa"/>
            <w:tcBorders>
              <w:top w:val="single" w:sz="6" w:space="0" w:color="000000"/>
              <w:left w:val="single" w:sz="6" w:space="0" w:color="000000"/>
              <w:bottom w:val="single" w:sz="6" w:space="0" w:color="000000"/>
              <w:right w:val="single" w:sz="6" w:space="0" w:color="000000"/>
            </w:tcBorders>
            <w:shd w:val="clear" w:color="auto" w:fill="E3E4E4"/>
            <w:tcMar>
              <w:top w:w="60" w:type="dxa"/>
              <w:left w:w="60" w:type="dxa"/>
              <w:bottom w:w="60" w:type="dxa"/>
              <w:right w:w="60" w:type="dxa"/>
            </w:tcMar>
          </w:tcPr>
          <w:p w14:paraId="75AB0AF6" w14:textId="77777777" w:rsidR="00FD3567" w:rsidRPr="00DA7E5B" w:rsidRDefault="00FD3567" w:rsidP="000F26B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dr w:val="none" w:sz="0" w:space="0" w:color="auto"/>
              </w:rPr>
            </w:pPr>
            <w:r w:rsidRPr="00DA7E5B">
              <w:rPr>
                <w:rFonts w:eastAsiaTheme="minorEastAsia"/>
                <w:b/>
                <w:bCs/>
                <w:color w:val="000000"/>
                <w:bdr w:val="none" w:sz="0" w:space="0" w:color="auto"/>
              </w:rPr>
              <w:t>Student Work Checklist </w:t>
            </w:r>
          </w:p>
        </w:tc>
        <w:tc>
          <w:tcPr>
            <w:tcW w:w="1530"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14:paraId="3DD07993" w14:textId="77777777" w:rsidR="00FD3567" w:rsidRPr="00DA7E5B" w:rsidRDefault="00FD3567" w:rsidP="000F26B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dr w:val="none" w:sz="0" w:space="0" w:color="auto"/>
              </w:rPr>
            </w:pPr>
          </w:p>
        </w:tc>
        <w:tc>
          <w:tcPr>
            <w:tcW w:w="1668"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14:paraId="01D4E023" w14:textId="77777777" w:rsidR="00FD3567" w:rsidRPr="00DA7E5B" w:rsidRDefault="00FD3567" w:rsidP="000F26B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dr w:val="none" w:sz="0" w:space="0" w:color="auto"/>
              </w:rPr>
            </w:pPr>
            <w:r w:rsidRPr="00DA7E5B">
              <w:rPr>
                <w:rFonts w:eastAsiaTheme="minorEastAsia"/>
                <w:color w:val="000000"/>
                <w:bdr w:val="none" w:sz="0" w:space="0" w:color="auto"/>
              </w:rPr>
              <w:t>Work completion </w:t>
            </w:r>
          </w:p>
        </w:tc>
        <w:tc>
          <w:tcPr>
            <w:tcW w:w="1389"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14:paraId="5EA7491F" w14:textId="77777777" w:rsidR="00FD3567" w:rsidRPr="00DA7E5B" w:rsidRDefault="00FD3567" w:rsidP="000F26B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dr w:val="none" w:sz="0" w:space="0" w:color="auto"/>
              </w:rPr>
            </w:pPr>
            <w:r w:rsidRPr="00DA7E5B">
              <w:rPr>
                <w:rFonts w:eastAsiaTheme="minorEastAsia"/>
                <w:color w:val="000000"/>
                <w:bdr w:val="none" w:sz="0" w:space="0" w:color="auto"/>
              </w:rPr>
              <w:t>Combination of different assignments</w:t>
            </w:r>
          </w:p>
        </w:tc>
        <w:tc>
          <w:tcPr>
            <w:tcW w:w="1530"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14:paraId="52AD231F" w14:textId="77777777" w:rsidR="00FD3567" w:rsidRPr="00DA7E5B" w:rsidRDefault="00FD3567" w:rsidP="000F26B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dr w:val="none" w:sz="0" w:space="0" w:color="auto"/>
              </w:rPr>
            </w:pPr>
            <w:r w:rsidRPr="00DA7E5B">
              <w:rPr>
                <w:rFonts w:eastAsiaTheme="minorEastAsia"/>
                <w:color w:val="000000"/>
                <w:bdr w:val="none" w:sz="0" w:space="0" w:color="auto"/>
              </w:rPr>
              <w:t>Checklist </w:t>
            </w:r>
          </w:p>
        </w:tc>
      </w:tr>
    </w:tbl>
    <w:p w14:paraId="36248B02" w14:textId="03853141" w:rsidR="00C319BA" w:rsidRPr="00701158" w:rsidRDefault="00C319BA" w:rsidP="00EB3287">
      <w:pPr>
        <w:spacing w:line="480" w:lineRule="auto"/>
      </w:pPr>
      <w:r w:rsidRPr="009920D3">
        <w:t xml:space="preserve">Figure 2. Table of assessments used in the </w:t>
      </w:r>
      <w:r w:rsidR="0016608B" w:rsidRPr="009920D3">
        <w:t xml:space="preserve">Qateryuk </w:t>
      </w:r>
      <w:r w:rsidR="00FF001C" w:rsidRPr="009920D3">
        <w:t>U</w:t>
      </w:r>
      <w:r w:rsidRPr="009920D3">
        <w:t xml:space="preserve">nit. </w:t>
      </w:r>
    </w:p>
    <w:p w14:paraId="5830D929" w14:textId="77777777" w:rsidR="00D513C2" w:rsidRDefault="00D513C2" w:rsidP="00EB3287">
      <w:pPr>
        <w:spacing w:line="480" w:lineRule="auto"/>
        <w:rPr>
          <w:b/>
        </w:rPr>
      </w:pPr>
    </w:p>
    <w:p w14:paraId="6507E650" w14:textId="77777777" w:rsidR="00D513C2" w:rsidRDefault="00D513C2" w:rsidP="00EB3287">
      <w:pPr>
        <w:spacing w:line="480" w:lineRule="auto"/>
        <w:rPr>
          <w:b/>
        </w:rPr>
      </w:pPr>
    </w:p>
    <w:p w14:paraId="7B1B84E5" w14:textId="77777777" w:rsidR="00D513C2" w:rsidRDefault="00D513C2" w:rsidP="00EB3287">
      <w:pPr>
        <w:spacing w:line="480" w:lineRule="auto"/>
        <w:rPr>
          <w:b/>
        </w:rPr>
      </w:pPr>
    </w:p>
    <w:p w14:paraId="20025B6A" w14:textId="56305F53" w:rsidR="00031B92" w:rsidRPr="00DA7E5B" w:rsidRDefault="00052CAA" w:rsidP="00EB3287">
      <w:pPr>
        <w:spacing w:line="480" w:lineRule="auto"/>
        <w:rPr>
          <w:b/>
        </w:rPr>
      </w:pPr>
      <w:r w:rsidRPr="00DA7E5B">
        <w:rPr>
          <w:b/>
        </w:rPr>
        <w:lastRenderedPageBreak/>
        <w:t xml:space="preserve">Reference List </w:t>
      </w:r>
    </w:p>
    <w:p w14:paraId="1579AD9A" w14:textId="77777777" w:rsidR="009636F9" w:rsidRPr="00DA7E5B" w:rsidRDefault="000550E6" w:rsidP="009636F9">
      <w:pPr>
        <w:pStyle w:val="Body"/>
        <w:spacing w:line="480" w:lineRule="auto"/>
        <w:ind w:hanging="720"/>
        <w:rPr>
          <w:rFonts w:ascii="Times New Roman" w:hAnsi="Times New Roman" w:cs="Times New Roman"/>
          <w:sz w:val="24"/>
          <w:szCs w:val="24"/>
        </w:rPr>
      </w:pPr>
      <w:r w:rsidRPr="00DA7E5B">
        <w:rPr>
          <w:rFonts w:ascii="Times New Roman" w:hAnsi="Times New Roman" w:cs="Times New Roman"/>
          <w:sz w:val="24"/>
          <w:szCs w:val="24"/>
        </w:rPr>
        <w:t xml:space="preserve">Butler,Y. G., &amp; Lee, J. (2010). The effects of self-assessment among young learners of English. </w:t>
      </w:r>
      <w:r w:rsidRPr="00C12E30">
        <w:rPr>
          <w:rFonts w:ascii="Times New Roman" w:hAnsi="Times New Roman" w:cs="Times New Roman"/>
          <w:i/>
          <w:sz w:val="24"/>
          <w:szCs w:val="24"/>
        </w:rPr>
        <w:t>Language Testing, 27</w:t>
      </w:r>
      <w:r w:rsidRPr="00DA7E5B">
        <w:rPr>
          <w:rFonts w:ascii="Times New Roman" w:hAnsi="Times New Roman" w:cs="Times New Roman"/>
          <w:sz w:val="24"/>
          <w:szCs w:val="24"/>
        </w:rPr>
        <w:t xml:space="preserve">(1), 5-31. </w:t>
      </w:r>
    </w:p>
    <w:p w14:paraId="3B6BA3BB" w14:textId="77777777" w:rsidR="005D27EE" w:rsidRDefault="00031B92" w:rsidP="005D27EE">
      <w:pPr>
        <w:pStyle w:val="Body"/>
        <w:spacing w:line="480" w:lineRule="auto"/>
        <w:ind w:hanging="720"/>
        <w:rPr>
          <w:rFonts w:ascii="Times New Roman" w:eastAsia="Times New Roman" w:hAnsi="Times New Roman" w:cs="Times New Roman"/>
          <w:sz w:val="24"/>
          <w:szCs w:val="24"/>
          <w:bdr w:val="none" w:sz="0" w:space="0" w:color="auto"/>
        </w:rPr>
      </w:pPr>
      <w:r w:rsidRPr="00DA7E5B">
        <w:rPr>
          <w:rFonts w:ascii="Times New Roman" w:eastAsia="Times New Roman" w:hAnsi="Times New Roman" w:cs="Times New Roman"/>
          <w:sz w:val="24"/>
          <w:szCs w:val="24"/>
          <w:bdr w:val="none" w:sz="0" w:space="0" w:color="auto"/>
        </w:rPr>
        <w:t xml:space="preserve">Hughes, A. (2003). </w:t>
      </w:r>
      <w:r w:rsidRPr="00DA7E5B">
        <w:rPr>
          <w:rFonts w:ascii="Times New Roman" w:eastAsia="Times New Roman" w:hAnsi="Times New Roman" w:cs="Times New Roman"/>
          <w:i/>
          <w:sz w:val="24"/>
          <w:szCs w:val="24"/>
          <w:bdr w:val="none" w:sz="0" w:space="0" w:color="auto"/>
        </w:rPr>
        <w:t>Testing for language teachers</w:t>
      </w:r>
      <w:r w:rsidRPr="00DA7E5B">
        <w:rPr>
          <w:rFonts w:ascii="Times New Roman" w:eastAsia="Times New Roman" w:hAnsi="Times New Roman" w:cs="Times New Roman"/>
          <w:sz w:val="24"/>
          <w:szCs w:val="24"/>
          <w:bdr w:val="none" w:sz="0" w:space="0" w:color="auto"/>
        </w:rPr>
        <w:t xml:space="preserve"> (2nd ed.). Cambridge, UK: Cambridge University Press. </w:t>
      </w:r>
    </w:p>
    <w:p w14:paraId="68AA6AB4" w14:textId="11645484" w:rsidR="008D1B56" w:rsidRPr="005D27EE" w:rsidRDefault="008D1B56" w:rsidP="005D27EE">
      <w:pPr>
        <w:pStyle w:val="Body"/>
        <w:spacing w:line="480" w:lineRule="auto"/>
        <w:ind w:hanging="720"/>
        <w:rPr>
          <w:rFonts w:ascii="Times New Roman" w:eastAsia="Times New Roman" w:hAnsi="Times New Roman" w:cs="Times New Roman"/>
          <w:sz w:val="24"/>
          <w:szCs w:val="24"/>
          <w:bdr w:val="none" w:sz="0" w:space="0" w:color="auto"/>
        </w:rPr>
      </w:pPr>
      <w:r w:rsidRPr="005D27EE">
        <w:rPr>
          <w:rFonts w:ascii="Times" w:eastAsia="Times New Roman" w:hAnsi="Times" w:cs="Times New Roman"/>
          <w:sz w:val="24"/>
          <w:szCs w:val="24"/>
          <w:bdr w:val="none" w:sz="0" w:space="0" w:color="auto"/>
        </w:rPr>
        <w:t xml:space="preserve">Marzano, </w:t>
      </w:r>
      <w:r w:rsidR="005D27EE" w:rsidRPr="005D27EE">
        <w:rPr>
          <w:rFonts w:ascii="Times" w:eastAsia="Times New Roman" w:hAnsi="Times" w:cs="Times New Roman"/>
          <w:sz w:val="24"/>
          <w:szCs w:val="24"/>
          <w:bdr w:val="none" w:sz="0" w:space="0" w:color="auto"/>
        </w:rPr>
        <w:t xml:space="preserve">R. (2009). Formative assessment &amp; standards-based grading. </w:t>
      </w:r>
      <w:r w:rsidR="005D27EE" w:rsidRPr="005D27EE">
        <w:rPr>
          <w:rFonts w:ascii="Times" w:eastAsia="Times New Roman" w:hAnsi="Times"/>
          <w:sz w:val="24"/>
          <w:szCs w:val="24"/>
          <w:bdr w:val="none" w:sz="0" w:space="0" w:color="auto"/>
        </w:rPr>
        <w:t xml:space="preserve">Bloomington, IN: </w:t>
      </w:r>
      <w:r w:rsidR="005D27EE" w:rsidRPr="005D27EE">
        <w:rPr>
          <w:rFonts w:ascii="Times" w:eastAsia="Times New Roman" w:hAnsi="Times"/>
          <w:color w:val="444444"/>
          <w:sz w:val="24"/>
          <w:szCs w:val="24"/>
          <w:bdr w:val="none" w:sz="0" w:space="0" w:color="auto"/>
          <w:shd w:val="clear" w:color="auto" w:fill="FFFFFF"/>
        </w:rPr>
        <w:t>Marzano Research</w:t>
      </w:r>
      <w:r w:rsidR="0028611E">
        <w:rPr>
          <w:rFonts w:ascii="Times New Roman" w:eastAsia="Times New Roman" w:hAnsi="Times New Roman" w:cs="Times New Roman"/>
          <w:sz w:val="24"/>
          <w:szCs w:val="24"/>
          <w:bdr w:val="none" w:sz="0" w:space="0" w:color="auto"/>
        </w:rPr>
        <w:t xml:space="preserve">. </w:t>
      </w:r>
    </w:p>
    <w:p w14:paraId="0ECAB42A" w14:textId="77777777" w:rsidR="009636F9" w:rsidRPr="00DA7E5B" w:rsidRDefault="000550E6" w:rsidP="009636F9">
      <w:pPr>
        <w:pStyle w:val="Body"/>
        <w:spacing w:line="480" w:lineRule="auto"/>
        <w:ind w:hanging="720"/>
        <w:rPr>
          <w:rFonts w:ascii="Times New Roman" w:hAnsi="Times New Roman" w:cs="Times New Roman"/>
          <w:sz w:val="24"/>
          <w:szCs w:val="24"/>
        </w:rPr>
      </w:pPr>
      <w:r w:rsidRPr="00DA7E5B">
        <w:rPr>
          <w:rFonts w:ascii="Times New Roman" w:hAnsi="Times New Roman" w:cs="Times New Roman"/>
          <w:sz w:val="24"/>
          <w:szCs w:val="24"/>
        </w:rPr>
        <w:t xml:space="preserve">Nelson-Barber, S. &amp; Trumbull, E. (2007). Making assessment practices valid for indigenous American students. </w:t>
      </w:r>
      <w:r w:rsidRPr="0087670D">
        <w:rPr>
          <w:rFonts w:ascii="Times New Roman" w:hAnsi="Times New Roman" w:cs="Times New Roman"/>
          <w:i/>
          <w:sz w:val="24"/>
          <w:szCs w:val="24"/>
        </w:rPr>
        <w:t>Journal of American Indian Education</w:t>
      </w:r>
      <w:r w:rsidRPr="00076455">
        <w:rPr>
          <w:rFonts w:ascii="Times New Roman" w:hAnsi="Times New Roman" w:cs="Times New Roman"/>
          <w:i/>
          <w:sz w:val="24"/>
          <w:szCs w:val="24"/>
        </w:rPr>
        <w:t>, 46</w:t>
      </w:r>
      <w:r w:rsidRPr="00DA7E5B">
        <w:rPr>
          <w:rFonts w:ascii="Times New Roman" w:hAnsi="Times New Roman" w:cs="Times New Roman"/>
          <w:sz w:val="24"/>
          <w:szCs w:val="24"/>
        </w:rPr>
        <w:t xml:space="preserve">(3), 132-147. </w:t>
      </w:r>
    </w:p>
    <w:p w14:paraId="0AD10C81" w14:textId="00616E6C" w:rsidR="00CC2A0D" w:rsidRPr="00DA7E5B" w:rsidRDefault="00031B92" w:rsidP="00CC2A0D">
      <w:pPr>
        <w:pStyle w:val="Body"/>
        <w:spacing w:line="480" w:lineRule="auto"/>
        <w:ind w:hanging="720"/>
        <w:rPr>
          <w:rFonts w:ascii="Times New Roman" w:eastAsia="Times New Roman" w:hAnsi="Times New Roman" w:cs="Times New Roman"/>
          <w:sz w:val="24"/>
          <w:szCs w:val="24"/>
          <w:bdr w:val="none" w:sz="0" w:space="0" w:color="auto"/>
        </w:rPr>
      </w:pPr>
      <w:r w:rsidRPr="00DA7E5B">
        <w:rPr>
          <w:rFonts w:ascii="Times New Roman" w:eastAsia="Times New Roman" w:hAnsi="Times New Roman" w:cs="Times New Roman"/>
          <w:sz w:val="24"/>
          <w:szCs w:val="24"/>
          <w:bdr w:val="none" w:sz="0" w:space="0" w:color="auto"/>
        </w:rPr>
        <w:t xml:space="preserve">O’Malley, J. M. &amp; </w:t>
      </w:r>
      <w:r w:rsidR="005F1440">
        <w:rPr>
          <w:rFonts w:ascii="Times New Roman" w:eastAsia="Times New Roman" w:hAnsi="Times New Roman" w:cs="Times New Roman"/>
          <w:sz w:val="24"/>
          <w:szCs w:val="24"/>
          <w:bdr w:val="none" w:sz="0" w:space="0" w:color="auto"/>
        </w:rPr>
        <w:t>Pier</w:t>
      </w:r>
      <w:r w:rsidR="005F1440" w:rsidRPr="00DA7E5B">
        <w:rPr>
          <w:rFonts w:ascii="Times New Roman" w:eastAsia="Times New Roman" w:hAnsi="Times New Roman" w:cs="Times New Roman"/>
          <w:sz w:val="24"/>
          <w:szCs w:val="24"/>
          <w:bdr w:val="none" w:sz="0" w:space="0" w:color="auto"/>
        </w:rPr>
        <w:t>ce</w:t>
      </w:r>
      <w:r w:rsidRPr="00DA7E5B">
        <w:rPr>
          <w:rFonts w:ascii="Times New Roman" w:eastAsia="Times New Roman" w:hAnsi="Times New Roman" w:cs="Times New Roman"/>
          <w:sz w:val="24"/>
          <w:szCs w:val="24"/>
          <w:bdr w:val="none" w:sz="0" w:space="0" w:color="auto"/>
        </w:rPr>
        <w:t xml:space="preserve">, L. V. (1996). </w:t>
      </w:r>
      <w:r w:rsidRPr="00DA7E5B">
        <w:rPr>
          <w:rFonts w:ascii="Times New Roman" w:eastAsia="Times New Roman" w:hAnsi="Times New Roman" w:cs="Times New Roman"/>
          <w:i/>
          <w:sz w:val="24"/>
          <w:szCs w:val="24"/>
          <w:bdr w:val="none" w:sz="0" w:space="0" w:color="auto"/>
        </w:rPr>
        <w:t>Authentic assessment for English language learners: Practical approaches for teachers</w:t>
      </w:r>
      <w:r w:rsidRPr="00DA7E5B">
        <w:rPr>
          <w:rFonts w:ascii="Times New Roman" w:eastAsia="Times New Roman" w:hAnsi="Times New Roman" w:cs="Times New Roman"/>
          <w:sz w:val="24"/>
          <w:szCs w:val="24"/>
          <w:bdr w:val="none" w:sz="0" w:space="0" w:color="auto"/>
        </w:rPr>
        <w:t>. Boston, MA: Adison-Wesley</w:t>
      </w:r>
      <w:r w:rsidR="00E06E1E" w:rsidRPr="00DA7E5B">
        <w:rPr>
          <w:rFonts w:ascii="Times New Roman" w:eastAsia="Times New Roman" w:hAnsi="Times New Roman" w:cs="Times New Roman"/>
          <w:sz w:val="24"/>
          <w:szCs w:val="24"/>
          <w:bdr w:val="none" w:sz="0" w:space="0" w:color="auto"/>
        </w:rPr>
        <w:t>.</w:t>
      </w:r>
    </w:p>
    <w:p w14:paraId="5477C158" w14:textId="10D970DB" w:rsidR="00CC2A0D" w:rsidRPr="00DA7E5B" w:rsidRDefault="00CC2A0D" w:rsidP="00CC2A0D">
      <w:pPr>
        <w:pStyle w:val="Body"/>
        <w:spacing w:line="480" w:lineRule="auto"/>
        <w:ind w:hanging="720"/>
        <w:rPr>
          <w:rFonts w:ascii="Times New Roman" w:eastAsia="Times New Roman" w:hAnsi="Times New Roman" w:cs="Times New Roman"/>
          <w:sz w:val="24"/>
          <w:szCs w:val="24"/>
          <w:bdr w:val="none" w:sz="0" w:space="0" w:color="auto"/>
        </w:rPr>
      </w:pPr>
      <w:r w:rsidRPr="00DA7E5B">
        <w:rPr>
          <w:rFonts w:ascii="Times New Roman" w:hAnsi="Times New Roman" w:cs="Times New Roman"/>
          <w:sz w:val="24"/>
          <w:szCs w:val="24"/>
        </w:rPr>
        <w:t>Poehner, M. E. (2004). Both sides of the conversation: The interplay between mediation and learner reciprocity in dynamic assessment. In Lantolf, J. P. and Peohner</w:t>
      </w:r>
      <w:bookmarkStart w:id="0" w:name="_GoBack"/>
      <w:bookmarkEnd w:id="0"/>
      <w:r w:rsidRPr="00DA7E5B">
        <w:rPr>
          <w:rFonts w:ascii="Times New Roman" w:hAnsi="Times New Roman" w:cs="Times New Roman"/>
          <w:sz w:val="24"/>
          <w:szCs w:val="24"/>
        </w:rPr>
        <w:t xml:space="preserve">, M. E. (Eds.), </w:t>
      </w:r>
      <w:r w:rsidRPr="00DA7E5B">
        <w:rPr>
          <w:rFonts w:ascii="Times New Roman" w:hAnsi="Times New Roman" w:cs="Times New Roman"/>
          <w:i/>
          <w:sz w:val="24"/>
          <w:szCs w:val="24"/>
        </w:rPr>
        <w:t xml:space="preserve">Sociocultural theory and the teaching of second languages </w:t>
      </w:r>
      <w:r w:rsidRPr="00DA7E5B">
        <w:rPr>
          <w:rFonts w:ascii="Times New Roman" w:hAnsi="Times New Roman" w:cs="Times New Roman"/>
          <w:sz w:val="24"/>
          <w:szCs w:val="24"/>
        </w:rPr>
        <w:t>(pp. 33-56). London: Equinox Publishing Ltd.</w:t>
      </w:r>
    </w:p>
    <w:p w14:paraId="6766F929" w14:textId="66BBFA21" w:rsidR="00CC2A0D" w:rsidRPr="00DA7E5B" w:rsidRDefault="00CC2A0D" w:rsidP="00CC2A0D">
      <w:pPr>
        <w:pStyle w:val="Body"/>
        <w:tabs>
          <w:tab w:val="left" w:pos="3376"/>
        </w:tabs>
        <w:spacing w:line="480" w:lineRule="auto"/>
        <w:ind w:hanging="720"/>
        <w:rPr>
          <w:rFonts w:ascii="Times New Roman" w:eastAsia="Palatino" w:hAnsi="Times New Roman" w:cs="Times New Roman"/>
          <w:sz w:val="24"/>
          <w:szCs w:val="24"/>
        </w:rPr>
      </w:pPr>
    </w:p>
    <w:sectPr w:rsidR="00CC2A0D" w:rsidRPr="00DA7E5B" w:rsidSect="009A627E">
      <w:headerReference w:type="default" r:id="rId10"/>
      <w:footerReference w:type="even" r:id="rId11"/>
      <w:foot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E980AA" w14:textId="77777777" w:rsidR="008D1B56" w:rsidRDefault="008D1B56" w:rsidP="009C0AEF">
      <w:r>
        <w:separator/>
      </w:r>
    </w:p>
  </w:endnote>
  <w:endnote w:type="continuationSeparator" w:id="0">
    <w:p w14:paraId="5C60527B" w14:textId="77777777" w:rsidR="008D1B56" w:rsidRDefault="008D1B56" w:rsidP="009C0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Palatino">
    <w:panose1 w:val="02000500000000000000"/>
    <w:charset w:val="00"/>
    <w:family w:val="auto"/>
    <w:pitch w:val="variable"/>
    <w:sig w:usb0="A00002FF" w:usb1="7800205A" w:usb2="14600000" w:usb3="00000000" w:csb0="00000193"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B8AAE" w14:textId="77777777" w:rsidR="008D1B56" w:rsidRDefault="008D1B56" w:rsidP="004179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A3F74C" w14:textId="77777777" w:rsidR="008D1B56" w:rsidRDefault="008D1B56" w:rsidP="009C0AE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2D7BD" w14:textId="77777777" w:rsidR="008D1B56" w:rsidRDefault="008D1B56" w:rsidP="004179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F1440">
      <w:rPr>
        <w:rStyle w:val="PageNumber"/>
        <w:noProof/>
      </w:rPr>
      <w:t>10</w:t>
    </w:r>
    <w:r>
      <w:rPr>
        <w:rStyle w:val="PageNumber"/>
      </w:rPr>
      <w:fldChar w:fldCharType="end"/>
    </w:r>
  </w:p>
  <w:p w14:paraId="445B5E94" w14:textId="77777777" w:rsidR="008D1B56" w:rsidRDefault="008D1B56" w:rsidP="009C0AE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927617" w14:textId="77777777" w:rsidR="008D1B56" w:rsidRDefault="008D1B56" w:rsidP="009C0AEF">
      <w:r>
        <w:separator/>
      </w:r>
    </w:p>
  </w:footnote>
  <w:footnote w:type="continuationSeparator" w:id="0">
    <w:p w14:paraId="002A91E6" w14:textId="77777777" w:rsidR="008D1B56" w:rsidRDefault="008D1B56" w:rsidP="009C0AE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BA9EF" w14:textId="50D18A74" w:rsidR="008D1B56" w:rsidRDefault="008D1B56">
    <w:pPr>
      <w:pStyle w:val="Header"/>
    </w:pPr>
    <w:r>
      <w:t xml:space="preserve">Assessment Rationale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7B4"/>
    <w:rsid w:val="000000F2"/>
    <w:rsid w:val="00007731"/>
    <w:rsid w:val="00010306"/>
    <w:rsid w:val="00012D2B"/>
    <w:rsid w:val="000216AC"/>
    <w:rsid w:val="00031B92"/>
    <w:rsid w:val="00052CAA"/>
    <w:rsid w:val="00052CCF"/>
    <w:rsid w:val="000550E6"/>
    <w:rsid w:val="000624EB"/>
    <w:rsid w:val="00076455"/>
    <w:rsid w:val="000853F1"/>
    <w:rsid w:val="000863FA"/>
    <w:rsid w:val="000949F6"/>
    <w:rsid w:val="000A22DA"/>
    <w:rsid w:val="000A4A7D"/>
    <w:rsid w:val="000B2839"/>
    <w:rsid w:val="000B3878"/>
    <w:rsid w:val="000B4C8E"/>
    <w:rsid w:val="000D580F"/>
    <w:rsid w:val="000E740F"/>
    <w:rsid w:val="000F05D8"/>
    <w:rsid w:val="000F26B3"/>
    <w:rsid w:val="00102C68"/>
    <w:rsid w:val="00111A05"/>
    <w:rsid w:val="0011694F"/>
    <w:rsid w:val="001217FE"/>
    <w:rsid w:val="00121D79"/>
    <w:rsid w:val="001315D3"/>
    <w:rsid w:val="00131F30"/>
    <w:rsid w:val="0013635E"/>
    <w:rsid w:val="001424A8"/>
    <w:rsid w:val="00147975"/>
    <w:rsid w:val="00147E49"/>
    <w:rsid w:val="00154DF1"/>
    <w:rsid w:val="0016608B"/>
    <w:rsid w:val="00172D5A"/>
    <w:rsid w:val="00173E39"/>
    <w:rsid w:val="0018147D"/>
    <w:rsid w:val="0018202A"/>
    <w:rsid w:val="00185629"/>
    <w:rsid w:val="00192E22"/>
    <w:rsid w:val="00194C82"/>
    <w:rsid w:val="001B240B"/>
    <w:rsid w:val="001C1993"/>
    <w:rsid w:val="001C4E9C"/>
    <w:rsid w:val="001C5E6C"/>
    <w:rsid w:val="001D1924"/>
    <w:rsid w:val="001D5506"/>
    <w:rsid w:val="001F3326"/>
    <w:rsid w:val="001F7BC0"/>
    <w:rsid w:val="00200B4C"/>
    <w:rsid w:val="0020595F"/>
    <w:rsid w:val="002071C3"/>
    <w:rsid w:val="0021064F"/>
    <w:rsid w:val="002178DE"/>
    <w:rsid w:val="00225C51"/>
    <w:rsid w:val="00230924"/>
    <w:rsid w:val="0023480E"/>
    <w:rsid w:val="00234E75"/>
    <w:rsid w:val="002408B8"/>
    <w:rsid w:val="002410B0"/>
    <w:rsid w:val="00250F58"/>
    <w:rsid w:val="00252FD1"/>
    <w:rsid w:val="00253592"/>
    <w:rsid w:val="0028611E"/>
    <w:rsid w:val="00296392"/>
    <w:rsid w:val="002A4685"/>
    <w:rsid w:val="002B65CC"/>
    <w:rsid w:val="002C3048"/>
    <w:rsid w:val="002C4B89"/>
    <w:rsid w:val="002D2D70"/>
    <w:rsid w:val="002D3982"/>
    <w:rsid w:val="002D65E3"/>
    <w:rsid w:val="002D73B3"/>
    <w:rsid w:val="002E36D5"/>
    <w:rsid w:val="002E394E"/>
    <w:rsid w:val="002E491D"/>
    <w:rsid w:val="002F56EF"/>
    <w:rsid w:val="002F7F4F"/>
    <w:rsid w:val="0031081A"/>
    <w:rsid w:val="00314C77"/>
    <w:rsid w:val="00316448"/>
    <w:rsid w:val="00317FEF"/>
    <w:rsid w:val="0032275D"/>
    <w:rsid w:val="00325798"/>
    <w:rsid w:val="00334905"/>
    <w:rsid w:val="0034785A"/>
    <w:rsid w:val="003549AB"/>
    <w:rsid w:val="00355E07"/>
    <w:rsid w:val="00356388"/>
    <w:rsid w:val="00356E20"/>
    <w:rsid w:val="00361F40"/>
    <w:rsid w:val="003646C2"/>
    <w:rsid w:val="0036585A"/>
    <w:rsid w:val="0036679E"/>
    <w:rsid w:val="0037620F"/>
    <w:rsid w:val="003962EB"/>
    <w:rsid w:val="003A34AE"/>
    <w:rsid w:val="003A55A1"/>
    <w:rsid w:val="003A6B33"/>
    <w:rsid w:val="003B7DC1"/>
    <w:rsid w:val="003C0AE3"/>
    <w:rsid w:val="003D3DBF"/>
    <w:rsid w:val="003E1E09"/>
    <w:rsid w:val="003E1FE7"/>
    <w:rsid w:val="003E5F02"/>
    <w:rsid w:val="003F35DE"/>
    <w:rsid w:val="00410A3E"/>
    <w:rsid w:val="00415789"/>
    <w:rsid w:val="004179DA"/>
    <w:rsid w:val="00426687"/>
    <w:rsid w:val="00431869"/>
    <w:rsid w:val="00442B20"/>
    <w:rsid w:val="00444333"/>
    <w:rsid w:val="0044554D"/>
    <w:rsid w:val="0045038D"/>
    <w:rsid w:val="00453D81"/>
    <w:rsid w:val="0046080D"/>
    <w:rsid w:val="0046132D"/>
    <w:rsid w:val="00462B43"/>
    <w:rsid w:val="00481518"/>
    <w:rsid w:val="00491D26"/>
    <w:rsid w:val="004930C0"/>
    <w:rsid w:val="004A0BEA"/>
    <w:rsid w:val="004A2D2B"/>
    <w:rsid w:val="004A3F39"/>
    <w:rsid w:val="004A428B"/>
    <w:rsid w:val="004B18ED"/>
    <w:rsid w:val="004C498A"/>
    <w:rsid w:val="004D07B4"/>
    <w:rsid w:val="004D1E8C"/>
    <w:rsid w:val="004D4EC8"/>
    <w:rsid w:val="004E5342"/>
    <w:rsid w:val="004E718A"/>
    <w:rsid w:val="004F0996"/>
    <w:rsid w:val="004F15A1"/>
    <w:rsid w:val="005042C6"/>
    <w:rsid w:val="00514DFA"/>
    <w:rsid w:val="0052006A"/>
    <w:rsid w:val="00524202"/>
    <w:rsid w:val="005332D5"/>
    <w:rsid w:val="00547517"/>
    <w:rsid w:val="00552B9D"/>
    <w:rsid w:val="00552F50"/>
    <w:rsid w:val="00557525"/>
    <w:rsid w:val="005635A0"/>
    <w:rsid w:val="00565177"/>
    <w:rsid w:val="00572632"/>
    <w:rsid w:val="005747FB"/>
    <w:rsid w:val="0057685D"/>
    <w:rsid w:val="00582DBF"/>
    <w:rsid w:val="005935EE"/>
    <w:rsid w:val="005A049C"/>
    <w:rsid w:val="005A1A67"/>
    <w:rsid w:val="005B2722"/>
    <w:rsid w:val="005B36C2"/>
    <w:rsid w:val="005C0F17"/>
    <w:rsid w:val="005C6B76"/>
    <w:rsid w:val="005C7939"/>
    <w:rsid w:val="005D22C1"/>
    <w:rsid w:val="005D27EE"/>
    <w:rsid w:val="005D2FFF"/>
    <w:rsid w:val="005D3ACA"/>
    <w:rsid w:val="005E0B8C"/>
    <w:rsid w:val="005E503D"/>
    <w:rsid w:val="005F1440"/>
    <w:rsid w:val="005F3638"/>
    <w:rsid w:val="005F520A"/>
    <w:rsid w:val="00604C4E"/>
    <w:rsid w:val="00610031"/>
    <w:rsid w:val="00617854"/>
    <w:rsid w:val="0062443F"/>
    <w:rsid w:val="00632940"/>
    <w:rsid w:val="0063330E"/>
    <w:rsid w:val="006340EA"/>
    <w:rsid w:val="0063761A"/>
    <w:rsid w:val="00640398"/>
    <w:rsid w:val="00641E79"/>
    <w:rsid w:val="00646E6A"/>
    <w:rsid w:val="00650ACD"/>
    <w:rsid w:val="00653B72"/>
    <w:rsid w:val="00655688"/>
    <w:rsid w:val="00675524"/>
    <w:rsid w:val="006815DE"/>
    <w:rsid w:val="00694667"/>
    <w:rsid w:val="006A5A62"/>
    <w:rsid w:val="006B04BD"/>
    <w:rsid w:val="006C2588"/>
    <w:rsid w:val="006C56FA"/>
    <w:rsid w:val="006D010E"/>
    <w:rsid w:val="006D0173"/>
    <w:rsid w:val="006D067C"/>
    <w:rsid w:val="006D3DC7"/>
    <w:rsid w:val="006D4488"/>
    <w:rsid w:val="006D5D1B"/>
    <w:rsid w:val="006F3D69"/>
    <w:rsid w:val="00701158"/>
    <w:rsid w:val="007023D1"/>
    <w:rsid w:val="00702EAD"/>
    <w:rsid w:val="00704C53"/>
    <w:rsid w:val="007072A0"/>
    <w:rsid w:val="00710F07"/>
    <w:rsid w:val="00717AE0"/>
    <w:rsid w:val="00720DBC"/>
    <w:rsid w:val="00722658"/>
    <w:rsid w:val="00723FAE"/>
    <w:rsid w:val="00726029"/>
    <w:rsid w:val="00730B92"/>
    <w:rsid w:val="0073220F"/>
    <w:rsid w:val="00733EAA"/>
    <w:rsid w:val="0074313E"/>
    <w:rsid w:val="007508AA"/>
    <w:rsid w:val="007533C0"/>
    <w:rsid w:val="007568DE"/>
    <w:rsid w:val="00782F8D"/>
    <w:rsid w:val="007873A2"/>
    <w:rsid w:val="00791742"/>
    <w:rsid w:val="00795387"/>
    <w:rsid w:val="007A2F8A"/>
    <w:rsid w:val="007A3144"/>
    <w:rsid w:val="007A739A"/>
    <w:rsid w:val="007B6B8E"/>
    <w:rsid w:val="007B79D8"/>
    <w:rsid w:val="007C1A90"/>
    <w:rsid w:val="007D506F"/>
    <w:rsid w:val="007E2BD5"/>
    <w:rsid w:val="007F2119"/>
    <w:rsid w:val="007F756B"/>
    <w:rsid w:val="008006AB"/>
    <w:rsid w:val="008070D8"/>
    <w:rsid w:val="00815431"/>
    <w:rsid w:val="008370F2"/>
    <w:rsid w:val="00842DFA"/>
    <w:rsid w:val="00861180"/>
    <w:rsid w:val="008617E4"/>
    <w:rsid w:val="00865188"/>
    <w:rsid w:val="0087070D"/>
    <w:rsid w:val="00871B2F"/>
    <w:rsid w:val="008721A4"/>
    <w:rsid w:val="0087670D"/>
    <w:rsid w:val="008853F9"/>
    <w:rsid w:val="0089278B"/>
    <w:rsid w:val="00893FEA"/>
    <w:rsid w:val="00895D23"/>
    <w:rsid w:val="008A526A"/>
    <w:rsid w:val="008B16A8"/>
    <w:rsid w:val="008B2E0E"/>
    <w:rsid w:val="008B5F71"/>
    <w:rsid w:val="008C3CBD"/>
    <w:rsid w:val="008D1328"/>
    <w:rsid w:val="008D1A4D"/>
    <w:rsid w:val="008D1B56"/>
    <w:rsid w:val="008D6080"/>
    <w:rsid w:val="008E3C90"/>
    <w:rsid w:val="008E5759"/>
    <w:rsid w:val="008E7BA3"/>
    <w:rsid w:val="008F4D34"/>
    <w:rsid w:val="008F7C91"/>
    <w:rsid w:val="0090279C"/>
    <w:rsid w:val="00911DC0"/>
    <w:rsid w:val="00916DF3"/>
    <w:rsid w:val="00917102"/>
    <w:rsid w:val="00921B16"/>
    <w:rsid w:val="00924EEE"/>
    <w:rsid w:val="0092571F"/>
    <w:rsid w:val="00934DC8"/>
    <w:rsid w:val="00934ED6"/>
    <w:rsid w:val="00943B5E"/>
    <w:rsid w:val="009636F9"/>
    <w:rsid w:val="00966FC8"/>
    <w:rsid w:val="009808E6"/>
    <w:rsid w:val="00984CB7"/>
    <w:rsid w:val="0098665D"/>
    <w:rsid w:val="009920D3"/>
    <w:rsid w:val="00997FC0"/>
    <w:rsid w:val="009A2EB2"/>
    <w:rsid w:val="009A5345"/>
    <w:rsid w:val="009A627E"/>
    <w:rsid w:val="009B0E0F"/>
    <w:rsid w:val="009C0AEF"/>
    <w:rsid w:val="009C3196"/>
    <w:rsid w:val="009D566E"/>
    <w:rsid w:val="009D7B88"/>
    <w:rsid w:val="009E0CFC"/>
    <w:rsid w:val="009E25B3"/>
    <w:rsid w:val="009E533D"/>
    <w:rsid w:val="00A00A47"/>
    <w:rsid w:val="00A011B0"/>
    <w:rsid w:val="00A04EB4"/>
    <w:rsid w:val="00A12AEF"/>
    <w:rsid w:val="00A22DBC"/>
    <w:rsid w:val="00A27143"/>
    <w:rsid w:val="00A3418F"/>
    <w:rsid w:val="00A56403"/>
    <w:rsid w:val="00A662BB"/>
    <w:rsid w:val="00A713BF"/>
    <w:rsid w:val="00A73A0C"/>
    <w:rsid w:val="00A92E63"/>
    <w:rsid w:val="00A96185"/>
    <w:rsid w:val="00AA0262"/>
    <w:rsid w:val="00AA3978"/>
    <w:rsid w:val="00AA4CBC"/>
    <w:rsid w:val="00AB2F54"/>
    <w:rsid w:val="00AC6B7E"/>
    <w:rsid w:val="00AD238F"/>
    <w:rsid w:val="00AD2DAC"/>
    <w:rsid w:val="00AD7823"/>
    <w:rsid w:val="00AE2105"/>
    <w:rsid w:val="00AE345D"/>
    <w:rsid w:val="00AE4D41"/>
    <w:rsid w:val="00B069DA"/>
    <w:rsid w:val="00B125D7"/>
    <w:rsid w:val="00B1643E"/>
    <w:rsid w:val="00B221C2"/>
    <w:rsid w:val="00B223D9"/>
    <w:rsid w:val="00B35065"/>
    <w:rsid w:val="00B44FB7"/>
    <w:rsid w:val="00B45CCF"/>
    <w:rsid w:val="00B525B4"/>
    <w:rsid w:val="00B60C2B"/>
    <w:rsid w:val="00B83970"/>
    <w:rsid w:val="00B83E59"/>
    <w:rsid w:val="00B84E19"/>
    <w:rsid w:val="00B9181A"/>
    <w:rsid w:val="00B920C6"/>
    <w:rsid w:val="00B979CA"/>
    <w:rsid w:val="00BA074B"/>
    <w:rsid w:val="00BA5522"/>
    <w:rsid w:val="00BD0620"/>
    <w:rsid w:val="00BD2AEC"/>
    <w:rsid w:val="00BD2EF9"/>
    <w:rsid w:val="00BD419E"/>
    <w:rsid w:val="00BD7F8E"/>
    <w:rsid w:val="00BE1B21"/>
    <w:rsid w:val="00BF6B4A"/>
    <w:rsid w:val="00C0231B"/>
    <w:rsid w:val="00C035D3"/>
    <w:rsid w:val="00C062F4"/>
    <w:rsid w:val="00C1086E"/>
    <w:rsid w:val="00C11DCF"/>
    <w:rsid w:val="00C11ED7"/>
    <w:rsid w:val="00C12038"/>
    <w:rsid w:val="00C1290C"/>
    <w:rsid w:val="00C12E30"/>
    <w:rsid w:val="00C13FB8"/>
    <w:rsid w:val="00C15AD2"/>
    <w:rsid w:val="00C2699C"/>
    <w:rsid w:val="00C319BA"/>
    <w:rsid w:val="00C33C1A"/>
    <w:rsid w:val="00C33FF0"/>
    <w:rsid w:val="00C4348E"/>
    <w:rsid w:val="00C4479F"/>
    <w:rsid w:val="00C50BE7"/>
    <w:rsid w:val="00C556DF"/>
    <w:rsid w:val="00C56FD0"/>
    <w:rsid w:val="00C60529"/>
    <w:rsid w:val="00C626EB"/>
    <w:rsid w:val="00C64727"/>
    <w:rsid w:val="00C7040D"/>
    <w:rsid w:val="00C7365B"/>
    <w:rsid w:val="00C74B65"/>
    <w:rsid w:val="00C759BA"/>
    <w:rsid w:val="00C81C78"/>
    <w:rsid w:val="00C83B9D"/>
    <w:rsid w:val="00C87656"/>
    <w:rsid w:val="00C94D68"/>
    <w:rsid w:val="00CC18A8"/>
    <w:rsid w:val="00CC237F"/>
    <w:rsid w:val="00CC2A0D"/>
    <w:rsid w:val="00CC47CF"/>
    <w:rsid w:val="00CE0A1C"/>
    <w:rsid w:val="00CE0F26"/>
    <w:rsid w:val="00CE2217"/>
    <w:rsid w:val="00CF2F36"/>
    <w:rsid w:val="00CF6767"/>
    <w:rsid w:val="00CF6A87"/>
    <w:rsid w:val="00D0360B"/>
    <w:rsid w:val="00D201D1"/>
    <w:rsid w:val="00D20B90"/>
    <w:rsid w:val="00D23D4F"/>
    <w:rsid w:val="00D24371"/>
    <w:rsid w:val="00D25CEE"/>
    <w:rsid w:val="00D4589C"/>
    <w:rsid w:val="00D46F9E"/>
    <w:rsid w:val="00D513C2"/>
    <w:rsid w:val="00D56BD7"/>
    <w:rsid w:val="00D61863"/>
    <w:rsid w:val="00D625CF"/>
    <w:rsid w:val="00D63F6E"/>
    <w:rsid w:val="00D66D50"/>
    <w:rsid w:val="00D67219"/>
    <w:rsid w:val="00D74EC4"/>
    <w:rsid w:val="00D76C4A"/>
    <w:rsid w:val="00D81BCE"/>
    <w:rsid w:val="00DA1595"/>
    <w:rsid w:val="00DA24B3"/>
    <w:rsid w:val="00DA6AF0"/>
    <w:rsid w:val="00DA7E5B"/>
    <w:rsid w:val="00DB3853"/>
    <w:rsid w:val="00DB4676"/>
    <w:rsid w:val="00DC2359"/>
    <w:rsid w:val="00DD71FA"/>
    <w:rsid w:val="00E06E1E"/>
    <w:rsid w:val="00E17736"/>
    <w:rsid w:val="00E25867"/>
    <w:rsid w:val="00E25E74"/>
    <w:rsid w:val="00E2608B"/>
    <w:rsid w:val="00E27B38"/>
    <w:rsid w:val="00E47815"/>
    <w:rsid w:val="00E575C1"/>
    <w:rsid w:val="00E61A11"/>
    <w:rsid w:val="00E7512E"/>
    <w:rsid w:val="00E84327"/>
    <w:rsid w:val="00E92683"/>
    <w:rsid w:val="00EA186A"/>
    <w:rsid w:val="00EA3309"/>
    <w:rsid w:val="00EA72B2"/>
    <w:rsid w:val="00EB3287"/>
    <w:rsid w:val="00EB3B66"/>
    <w:rsid w:val="00EB7290"/>
    <w:rsid w:val="00EB7ABC"/>
    <w:rsid w:val="00ED1C4F"/>
    <w:rsid w:val="00ED24E0"/>
    <w:rsid w:val="00ED4C4D"/>
    <w:rsid w:val="00EE03CE"/>
    <w:rsid w:val="00EE1AD1"/>
    <w:rsid w:val="00EE2788"/>
    <w:rsid w:val="00EF6A83"/>
    <w:rsid w:val="00F03050"/>
    <w:rsid w:val="00F23E36"/>
    <w:rsid w:val="00F24E7F"/>
    <w:rsid w:val="00F26D37"/>
    <w:rsid w:val="00F31EC8"/>
    <w:rsid w:val="00F326D4"/>
    <w:rsid w:val="00F372AA"/>
    <w:rsid w:val="00F42969"/>
    <w:rsid w:val="00F502E9"/>
    <w:rsid w:val="00F546F2"/>
    <w:rsid w:val="00F55BD2"/>
    <w:rsid w:val="00F664D7"/>
    <w:rsid w:val="00F66F3C"/>
    <w:rsid w:val="00F70DD3"/>
    <w:rsid w:val="00F7518F"/>
    <w:rsid w:val="00F767A5"/>
    <w:rsid w:val="00F85249"/>
    <w:rsid w:val="00FA02D3"/>
    <w:rsid w:val="00FA119A"/>
    <w:rsid w:val="00FA13D6"/>
    <w:rsid w:val="00FA28F8"/>
    <w:rsid w:val="00FA7545"/>
    <w:rsid w:val="00FB1E34"/>
    <w:rsid w:val="00FB6B4E"/>
    <w:rsid w:val="00FB6E2D"/>
    <w:rsid w:val="00FC72F8"/>
    <w:rsid w:val="00FD154E"/>
    <w:rsid w:val="00FD1787"/>
    <w:rsid w:val="00FD3567"/>
    <w:rsid w:val="00FD3E11"/>
    <w:rsid w:val="00FD535A"/>
    <w:rsid w:val="00FD7E94"/>
    <w:rsid w:val="00FE3EA8"/>
    <w:rsid w:val="00FE6CC9"/>
    <w:rsid w:val="00FF001C"/>
    <w:rsid w:val="00FF25CB"/>
    <w:rsid w:val="00FF37E5"/>
    <w:rsid w:val="00FF4A52"/>
    <w:rsid w:val="00FF716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895B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E491D"/>
    <w:pPr>
      <w:pBdr>
        <w:top w:val="nil"/>
        <w:left w:val="nil"/>
        <w:bottom w:val="nil"/>
        <w:right w:val="nil"/>
        <w:between w:val="nil"/>
        <w:bar w:val="nil"/>
      </w:pBdr>
    </w:pPr>
    <w:rPr>
      <w:rFonts w:ascii="Times New Roman" w:eastAsia="Arial Unicode MS" w:hAnsi="Times New Roman" w:cs="Times New Roman"/>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2E491D"/>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CommentReference">
    <w:name w:val="annotation reference"/>
    <w:basedOn w:val="DefaultParagraphFont"/>
    <w:uiPriority w:val="99"/>
    <w:semiHidden/>
    <w:unhideWhenUsed/>
    <w:rsid w:val="002E491D"/>
    <w:rPr>
      <w:sz w:val="18"/>
      <w:szCs w:val="18"/>
    </w:rPr>
  </w:style>
  <w:style w:type="paragraph" w:styleId="CommentText">
    <w:name w:val="annotation text"/>
    <w:basedOn w:val="Normal"/>
    <w:link w:val="CommentTextChar"/>
    <w:uiPriority w:val="99"/>
    <w:semiHidden/>
    <w:unhideWhenUsed/>
    <w:rsid w:val="002E491D"/>
  </w:style>
  <w:style w:type="character" w:customStyle="1" w:styleId="CommentTextChar">
    <w:name w:val="Comment Text Char"/>
    <w:basedOn w:val="DefaultParagraphFont"/>
    <w:link w:val="CommentText"/>
    <w:uiPriority w:val="99"/>
    <w:semiHidden/>
    <w:rsid w:val="002E491D"/>
    <w:rPr>
      <w:rFonts w:ascii="Times New Roman" w:eastAsia="Arial Unicode MS" w:hAnsi="Times New Roman" w:cs="Times New Roman"/>
      <w:bdr w:val="nil"/>
    </w:rPr>
  </w:style>
  <w:style w:type="paragraph" w:styleId="BalloonText">
    <w:name w:val="Balloon Text"/>
    <w:basedOn w:val="Normal"/>
    <w:link w:val="BalloonTextChar"/>
    <w:uiPriority w:val="99"/>
    <w:semiHidden/>
    <w:unhideWhenUsed/>
    <w:rsid w:val="002E49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491D"/>
    <w:rPr>
      <w:rFonts w:ascii="Lucida Grande" w:eastAsia="Arial Unicode MS" w:hAnsi="Lucida Grande" w:cs="Lucida Grande"/>
      <w:sz w:val="18"/>
      <w:szCs w:val="18"/>
      <w:bdr w:val="nil"/>
    </w:rPr>
  </w:style>
  <w:style w:type="paragraph" w:styleId="CommentSubject">
    <w:name w:val="annotation subject"/>
    <w:basedOn w:val="CommentText"/>
    <w:next w:val="CommentText"/>
    <w:link w:val="CommentSubjectChar"/>
    <w:uiPriority w:val="99"/>
    <w:semiHidden/>
    <w:unhideWhenUsed/>
    <w:rsid w:val="00BD0620"/>
    <w:rPr>
      <w:b/>
      <w:bCs/>
      <w:sz w:val="20"/>
      <w:szCs w:val="20"/>
    </w:rPr>
  </w:style>
  <w:style w:type="character" w:customStyle="1" w:styleId="CommentSubjectChar">
    <w:name w:val="Comment Subject Char"/>
    <w:basedOn w:val="CommentTextChar"/>
    <w:link w:val="CommentSubject"/>
    <w:uiPriority w:val="99"/>
    <w:semiHidden/>
    <w:rsid w:val="00BD0620"/>
    <w:rPr>
      <w:rFonts w:ascii="Times New Roman" w:eastAsia="Arial Unicode MS" w:hAnsi="Times New Roman" w:cs="Times New Roman"/>
      <w:b/>
      <w:bCs/>
      <w:sz w:val="20"/>
      <w:szCs w:val="20"/>
      <w:bdr w:val="nil"/>
    </w:rPr>
  </w:style>
  <w:style w:type="table" w:styleId="TableGrid">
    <w:name w:val="Table Grid"/>
    <w:basedOn w:val="TableNormal"/>
    <w:uiPriority w:val="59"/>
    <w:rsid w:val="00997F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997FC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997FC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unhideWhenUsed/>
    <w:rsid w:val="0069466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heme="minorEastAsia" w:hAnsi="Times"/>
      <w:sz w:val="20"/>
      <w:szCs w:val="20"/>
      <w:bdr w:val="none" w:sz="0" w:space="0" w:color="auto"/>
    </w:rPr>
  </w:style>
  <w:style w:type="character" w:customStyle="1" w:styleId="apple-converted-space">
    <w:name w:val="apple-converted-space"/>
    <w:basedOn w:val="DefaultParagraphFont"/>
    <w:rsid w:val="00694667"/>
  </w:style>
  <w:style w:type="paragraph" w:styleId="Footer">
    <w:name w:val="footer"/>
    <w:basedOn w:val="Normal"/>
    <w:link w:val="FooterChar"/>
    <w:uiPriority w:val="99"/>
    <w:unhideWhenUsed/>
    <w:rsid w:val="009C0AEF"/>
    <w:pPr>
      <w:tabs>
        <w:tab w:val="center" w:pos="4320"/>
        <w:tab w:val="right" w:pos="8640"/>
      </w:tabs>
    </w:pPr>
  </w:style>
  <w:style w:type="character" w:customStyle="1" w:styleId="FooterChar">
    <w:name w:val="Footer Char"/>
    <w:basedOn w:val="DefaultParagraphFont"/>
    <w:link w:val="Footer"/>
    <w:uiPriority w:val="99"/>
    <w:rsid w:val="009C0AEF"/>
    <w:rPr>
      <w:rFonts w:ascii="Times New Roman" w:eastAsia="Arial Unicode MS" w:hAnsi="Times New Roman" w:cs="Times New Roman"/>
      <w:bdr w:val="nil"/>
    </w:rPr>
  </w:style>
  <w:style w:type="character" w:styleId="PageNumber">
    <w:name w:val="page number"/>
    <w:basedOn w:val="DefaultParagraphFont"/>
    <w:uiPriority w:val="99"/>
    <w:semiHidden/>
    <w:unhideWhenUsed/>
    <w:rsid w:val="009C0AEF"/>
  </w:style>
  <w:style w:type="paragraph" w:styleId="Header">
    <w:name w:val="header"/>
    <w:basedOn w:val="Normal"/>
    <w:link w:val="HeaderChar"/>
    <w:uiPriority w:val="99"/>
    <w:unhideWhenUsed/>
    <w:rsid w:val="00361F40"/>
    <w:pPr>
      <w:tabs>
        <w:tab w:val="center" w:pos="4320"/>
        <w:tab w:val="right" w:pos="8640"/>
      </w:tabs>
    </w:pPr>
  </w:style>
  <w:style w:type="character" w:customStyle="1" w:styleId="HeaderChar">
    <w:name w:val="Header Char"/>
    <w:basedOn w:val="DefaultParagraphFont"/>
    <w:link w:val="Header"/>
    <w:uiPriority w:val="99"/>
    <w:rsid w:val="00361F40"/>
    <w:rPr>
      <w:rFonts w:ascii="Times New Roman" w:eastAsia="Arial Unicode MS" w:hAnsi="Times New Roman" w:cs="Times New Roman"/>
      <w:bdr w:val="ni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E491D"/>
    <w:pPr>
      <w:pBdr>
        <w:top w:val="nil"/>
        <w:left w:val="nil"/>
        <w:bottom w:val="nil"/>
        <w:right w:val="nil"/>
        <w:between w:val="nil"/>
        <w:bar w:val="nil"/>
      </w:pBdr>
    </w:pPr>
    <w:rPr>
      <w:rFonts w:ascii="Times New Roman" w:eastAsia="Arial Unicode MS" w:hAnsi="Times New Roman" w:cs="Times New Roman"/>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2E491D"/>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CommentReference">
    <w:name w:val="annotation reference"/>
    <w:basedOn w:val="DefaultParagraphFont"/>
    <w:uiPriority w:val="99"/>
    <w:semiHidden/>
    <w:unhideWhenUsed/>
    <w:rsid w:val="002E491D"/>
    <w:rPr>
      <w:sz w:val="18"/>
      <w:szCs w:val="18"/>
    </w:rPr>
  </w:style>
  <w:style w:type="paragraph" w:styleId="CommentText">
    <w:name w:val="annotation text"/>
    <w:basedOn w:val="Normal"/>
    <w:link w:val="CommentTextChar"/>
    <w:uiPriority w:val="99"/>
    <w:semiHidden/>
    <w:unhideWhenUsed/>
    <w:rsid w:val="002E491D"/>
  </w:style>
  <w:style w:type="character" w:customStyle="1" w:styleId="CommentTextChar">
    <w:name w:val="Comment Text Char"/>
    <w:basedOn w:val="DefaultParagraphFont"/>
    <w:link w:val="CommentText"/>
    <w:uiPriority w:val="99"/>
    <w:semiHidden/>
    <w:rsid w:val="002E491D"/>
    <w:rPr>
      <w:rFonts w:ascii="Times New Roman" w:eastAsia="Arial Unicode MS" w:hAnsi="Times New Roman" w:cs="Times New Roman"/>
      <w:bdr w:val="nil"/>
    </w:rPr>
  </w:style>
  <w:style w:type="paragraph" w:styleId="BalloonText">
    <w:name w:val="Balloon Text"/>
    <w:basedOn w:val="Normal"/>
    <w:link w:val="BalloonTextChar"/>
    <w:uiPriority w:val="99"/>
    <w:semiHidden/>
    <w:unhideWhenUsed/>
    <w:rsid w:val="002E49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491D"/>
    <w:rPr>
      <w:rFonts w:ascii="Lucida Grande" w:eastAsia="Arial Unicode MS" w:hAnsi="Lucida Grande" w:cs="Lucida Grande"/>
      <w:sz w:val="18"/>
      <w:szCs w:val="18"/>
      <w:bdr w:val="nil"/>
    </w:rPr>
  </w:style>
  <w:style w:type="paragraph" w:styleId="CommentSubject">
    <w:name w:val="annotation subject"/>
    <w:basedOn w:val="CommentText"/>
    <w:next w:val="CommentText"/>
    <w:link w:val="CommentSubjectChar"/>
    <w:uiPriority w:val="99"/>
    <w:semiHidden/>
    <w:unhideWhenUsed/>
    <w:rsid w:val="00BD0620"/>
    <w:rPr>
      <w:b/>
      <w:bCs/>
      <w:sz w:val="20"/>
      <w:szCs w:val="20"/>
    </w:rPr>
  </w:style>
  <w:style w:type="character" w:customStyle="1" w:styleId="CommentSubjectChar">
    <w:name w:val="Comment Subject Char"/>
    <w:basedOn w:val="CommentTextChar"/>
    <w:link w:val="CommentSubject"/>
    <w:uiPriority w:val="99"/>
    <w:semiHidden/>
    <w:rsid w:val="00BD0620"/>
    <w:rPr>
      <w:rFonts w:ascii="Times New Roman" w:eastAsia="Arial Unicode MS" w:hAnsi="Times New Roman" w:cs="Times New Roman"/>
      <w:b/>
      <w:bCs/>
      <w:sz w:val="20"/>
      <w:szCs w:val="20"/>
      <w:bdr w:val="nil"/>
    </w:rPr>
  </w:style>
  <w:style w:type="table" w:styleId="TableGrid">
    <w:name w:val="Table Grid"/>
    <w:basedOn w:val="TableNormal"/>
    <w:uiPriority w:val="59"/>
    <w:rsid w:val="00997F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997FC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997FC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unhideWhenUsed/>
    <w:rsid w:val="0069466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heme="minorEastAsia" w:hAnsi="Times"/>
      <w:sz w:val="20"/>
      <w:szCs w:val="20"/>
      <w:bdr w:val="none" w:sz="0" w:space="0" w:color="auto"/>
    </w:rPr>
  </w:style>
  <w:style w:type="character" w:customStyle="1" w:styleId="apple-converted-space">
    <w:name w:val="apple-converted-space"/>
    <w:basedOn w:val="DefaultParagraphFont"/>
    <w:rsid w:val="00694667"/>
  </w:style>
  <w:style w:type="paragraph" w:styleId="Footer">
    <w:name w:val="footer"/>
    <w:basedOn w:val="Normal"/>
    <w:link w:val="FooterChar"/>
    <w:uiPriority w:val="99"/>
    <w:unhideWhenUsed/>
    <w:rsid w:val="009C0AEF"/>
    <w:pPr>
      <w:tabs>
        <w:tab w:val="center" w:pos="4320"/>
        <w:tab w:val="right" w:pos="8640"/>
      </w:tabs>
    </w:pPr>
  </w:style>
  <w:style w:type="character" w:customStyle="1" w:styleId="FooterChar">
    <w:name w:val="Footer Char"/>
    <w:basedOn w:val="DefaultParagraphFont"/>
    <w:link w:val="Footer"/>
    <w:uiPriority w:val="99"/>
    <w:rsid w:val="009C0AEF"/>
    <w:rPr>
      <w:rFonts w:ascii="Times New Roman" w:eastAsia="Arial Unicode MS" w:hAnsi="Times New Roman" w:cs="Times New Roman"/>
      <w:bdr w:val="nil"/>
    </w:rPr>
  </w:style>
  <w:style w:type="character" w:styleId="PageNumber">
    <w:name w:val="page number"/>
    <w:basedOn w:val="DefaultParagraphFont"/>
    <w:uiPriority w:val="99"/>
    <w:semiHidden/>
    <w:unhideWhenUsed/>
    <w:rsid w:val="009C0AEF"/>
  </w:style>
  <w:style w:type="paragraph" w:styleId="Header">
    <w:name w:val="header"/>
    <w:basedOn w:val="Normal"/>
    <w:link w:val="HeaderChar"/>
    <w:uiPriority w:val="99"/>
    <w:unhideWhenUsed/>
    <w:rsid w:val="00361F40"/>
    <w:pPr>
      <w:tabs>
        <w:tab w:val="center" w:pos="4320"/>
        <w:tab w:val="right" w:pos="8640"/>
      </w:tabs>
    </w:pPr>
  </w:style>
  <w:style w:type="character" w:customStyle="1" w:styleId="HeaderChar">
    <w:name w:val="Header Char"/>
    <w:basedOn w:val="DefaultParagraphFont"/>
    <w:link w:val="Header"/>
    <w:uiPriority w:val="99"/>
    <w:rsid w:val="00361F40"/>
    <w:rPr>
      <w:rFonts w:ascii="Times New Roman" w:eastAsia="Arial Unicode MS" w:hAnsi="Times New Roman" w:cs="Times New Roman"/>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345390">
      <w:bodyDiv w:val="1"/>
      <w:marLeft w:val="0"/>
      <w:marRight w:val="0"/>
      <w:marTop w:val="0"/>
      <w:marBottom w:val="0"/>
      <w:divBdr>
        <w:top w:val="none" w:sz="0" w:space="0" w:color="auto"/>
        <w:left w:val="none" w:sz="0" w:space="0" w:color="auto"/>
        <w:bottom w:val="none" w:sz="0" w:space="0" w:color="auto"/>
        <w:right w:val="none" w:sz="0" w:space="0" w:color="auto"/>
      </w:divBdr>
    </w:div>
    <w:div w:id="600993914">
      <w:bodyDiv w:val="1"/>
      <w:marLeft w:val="0"/>
      <w:marRight w:val="0"/>
      <w:marTop w:val="0"/>
      <w:marBottom w:val="0"/>
      <w:divBdr>
        <w:top w:val="none" w:sz="0" w:space="0" w:color="auto"/>
        <w:left w:val="none" w:sz="0" w:space="0" w:color="auto"/>
        <w:bottom w:val="none" w:sz="0" w:space="0" w:color="auto"/>
        <w:right w:val="none" w:sz="0" w:space="0" w:color="auto"/>
      </w:divBdr>
    </w:div>
    <w:div w:id="1157764590">
      <w:bodyDiv w:val="1"/>
      <w:marLeft w:val="0"/>
      <w:marRight w:val="0"/>
      <w:marTop w:val="0"/>
      <w:marBottom w:val="0"/>
      <w:divBdr>
        <w:top w:val="none" w:sz="0" w:space="0" w:color="auto"/>
        <w:left w:val="none" w:sz="0" w:space="0" w:color="auto"/>
        <w:bottom w:val="none" w:sz="0" w:space="0" w:color="auto"/>
        <w:right w:val="none" w:sz="0" w:space="0" w:color="auto"/>
      </w:divBdr>
    </w:div>
    <w:div w:id="1603106608">
      <w:bodyDiv w:val="1"/>
      <w:marLeft w:val="0"/>
      <w:marRight w:val="0"/>
      <w:marTop w:val="0"/>
      <w:marBottom w:val="0"/>
      <w:divBdr>
        <w:top w:val="none" w:sz="0" w:space="0" w:color="auto"/>
        <w:left w:val="none" w:sz="0" w:space="0" w:color="auto"/>
        <w:bottom w:val="none" w:sz="0" w:space="0" w:color="auto"/>
        <w:right w:val="none" w:sz="0" w:space="0" w:color="auto"/>
      </w:divBdr>
    </w:div>
    <w:div w:id="192409916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microsoft.com/office/2007/relationships/hdphoto" Target="media/hdphoto1.wdp"/><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A90C3-37BD-9D42-9F0B-EF1032ECE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2556</Words>
  <Characters>14574</Characters>
  <Application>Microsoft Macintosh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University of Alaska</Company>
  <LinksUpToDate>false</LinksUpToDate>
  <CharactersWithSpaces>17096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Candace  Branson</dc:creator>
  <cp:lastModifiedBy>Candace  Branson</cp:lastModifiedBy>
  <cp:revision>3</cp:revision>
  <dcterms:created xsi:type="dcterms:W3CDTF">2015-12-02T02:36:00Z</dcterms:created>
  <dcterms:modified xsi:type="dcterms:W3CDTF">2015-12-06T07:50:00Z</dcterms:modified>
</cp:coreProperties>
</file>